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B02" w:rsidRPr="003F6F39" w:rsidRDefault="00135B02" w:rsidP="00135B02">
      <w:pPr>
        <w:spacing w:line="560" w:lineRule="exact"/>
        <w:jc w:val="center"/>
        <w:rPr>
          <w:rFonts w:ascii="方正小标宋简体" w:eastAsia="方正小标宋简体" w:hint="eastAsia"/>
          <w:sz w:val="44"/>
          <w:szCs w:val="44"/>
        </w:rPr>
      </w:pPr>
      <w:r w:rsidRPr="003F6F39">
        <w:rPr>
          <w:rFonts w:ascii="方正小标宋简体" w:eastAsia="方正小标宋简体" w:hint="eastAsia"/>
          <w:sz w:val="44"/>
          <w:szCs w:val="44"/>
        </w:rPr>
        <w:t>湖北省消防救援机构</w:t>
      </w:r>
    </w:p>
    <w:p w:rsidR="00135B02" w:rsidRPr="003F6F39" w:rsidRDefault="00135B02" w:rsidP="00135B02">
      <w:pPr>
        <w:spacing w:line="560" w:lineRule="exact"/>
        <w:jc w:val="center"/>
        <w:rPr>
          <w:rFonts w:ascii="方正小标宋简体" w:eastAsia="方正小标宋简体" w:hint="eastAsia"/>
          <w:sz w:val="44"/>
          <w:szCs w:val="44"/>
        </w:rPr>
      </w:pPr>
      <w:r w:rsidRPr="003F6F39">
        <w:rPr>
          <w:rFonts w:ascii="方正小标宋简体" w:eastAsia="方正小标宋简体" w:hint="eastAsia"/>
          <w:sz w:val="44"/>
          <w:szCs w:val="44"/>
        </w:rPr>
        <w:t>火灾事故调查实施细则</w:t>
      </w:r>
      <w:bookmarkStart w:id="0" w:name="_Toc8132"/>
      <w:bookmarkStart w:id="1" w:name="_Toc30239"/>
      <w:bookmarkStart w:id="2" w:name="_Toc17554"/>
    </w:p>
    <w:p w:rsidR="00135B02" w:rsidRPr="00781390" w:rsidRDefault="00135B02" w:rsidP="00135B02">
      <w:pPr>
        <w:pStyle w:val="a5"/>
        <w:widowControl w:val="0"/>
        <w:overflowPunct w:val="0"/>
        <w:adjustRightInd w:val="0"/>
        <w:snapToGrid w:val="0"/>
        <w:spacing w:before="0" w:beforeAutospacing="0" w:after="0" w:afterAutospacing="0" w:line="560" w:lineRule="exact"/>
        <w:jc w:val="center"/>
        <w:rPr>
          <w:rFonts w:ascii="仿宋_GB2312" w:eastAsia="仿宋_GB2312" w:hAnsi="Times New Roman" w:cs="方正小标宋简体" w:hint="eastAsia"/>
          <w:kern w:val="2"/>
          <w:sz w:val="32"/>
          <w:szCs w:val="32"/>
        </w:rPr>
      </w:pPr>
      <w:r w:rsidRPr="00781390">
        <w:rPr>
          <w:rFonts w:ascii="仿宋_GB2312" w:eastAsia="仿宋_GB2312" w:hAnsi="方正楷体_GBK" w:cs="方正楷体_GBK" w:hint="eastAsia"/>
          <w:kern w:val="2"/>
          <w:sz w:val="32"/>
          <w:szCs w:val="32"/>
        </w:rPr>
        <w:t xml:space="preserve"> </w:t>
      </w:r>
    </w:p>
    <w:p w:rsidR="00135B02" w:rsidRPr="00781390" w:rsidRDefault="00135B02" w:rsidP="00135B02">
      <w:pPr>
        <w:spacing w:line="560" w:lineRule="exact"/>
        <w:jc w:val="center"/>
        <w:rPr>
          <w:rFonts w:ascii="仿宋_GB2312" w:eastAsia="仿宋_GB2312" w:hint="eastAsia"/>
          <w:sz w:val="32"/>
          <w:szCs w:val="32"/>
        </w:rPr>
      </w:pPr>
    </w:p>
    <w:p w:rsidR="00135B02" w:rsidRPr="00781390" w:rsidRDefault="00135B02" w:rsidP="00135B02">
      <w:pPr>
        <w:adjustRightInd w:val="0"/>
        <w:snapToGrid w:val="0"/>
        <w:spacing w:line="560" w:lineRule="exact"/>
        <w:ind w:firstLineChars="200" w:firstLine="640"/>
        <w:rPr>
          <w:rFonts w:eastAsia="黑体" w:hint="eastAsia"/>
          <w:sz w:val="32"/>
          <w:szCs w:val="32"/>
        </w:rPr>
      </w:pPr>
      <w:bookmarkStart w:id="3" w:name="_Toc20632"/>
      <w:bookmarkStart w:id="4" w:name="_Toc18643"/>
      <w:bookmarkStart w:id="5" w:name="_Toc8973"/>
      <w:bookmarkStart w:id="6" w:name="_Toc23270"/>
      <w:r w:rsidRPr="00781390">
        <w:rPr>
          <w:rFonts w:eastAsia="黑体" w:hint="eastAsia"/>
          <w:sz w:val="32"/>
          <w:szCs w:val="32"/>
        </w:rPr>
        <w:t xml:space="preserve">1  </w:t>
      </w:r>
      <w:r w:rsidRPr="00781390">
        <w:rPr>
          <w:rFonts w:eastAsia="黑体" w:hint="eastAsia"/>
          <w:sz w:val="32"/>
          <w:szCs w:val="32"/>
        </w:rPr>
        <w:t>总则</w:t>
      </w:r>
      <w:bookmarkEnd w:id="0"/>
      <w:bookmarkEnd w:id="1"/>
      <w:bookmarkEnd w:id="2"/>
      <w:bookmarkEnd w:id="3"/>
      <w:bookmarkEnd w:id="4"/>
      <w:bookmarkEnd w:id="5"/>
      <w:bookmarkEnd w:id="6"/>
    </w:p>
    <w:p w:rsidR="00135B02" w:rsidRPr="00781390" w:rsidRDefault="00135B02" w:rsidP="00135B02">
      <w:pPr>
        <w:spacing w:line="560" w:lineRule="exact"/>
        <w:ind w:firstLineChars="200" w:firstLine="640"/>
        <w:rPr>
          <w:rFonts w:eastAsia="黑体" w:hint="eastAsia"/>
          <w:sz w:val="32"/>
          <w:szCs w:val="32"/>
        </w:rPr>
      </w:pPr>
      <w:r w:rsidRPr="00781390">
        <w:rPr>
          <w:rFonts w:eastAsia="仿宋_GB2312" w:hint="eastAsia"/>
          <w:kern w:val="0"/>
          <w:sz w:val="32"/>
          <w:szCs w:val="32"/>
        </w:rPr>
        <w:t>1.1</w:t>
      </w:r>
      <w:r w:rsidRPr="00781390">
        <w:rPr>
          <w:rFonts w:eastAsia="黑体" w:hint="eastAsia"/>
          <w:sz w:val="32"/>
          <w:szCs w:val="32"/>
        </w:rPr>
        <w:t>目的依据</w:t>
      </w:r>
    </w:p>
    <w:p w:rsidR="00135B02" w:rsidRPr="00781390" w:rsidRDefault="00135B02" w:rsidP="00135B02">
      <w:pPr>
        <w:spacing w:line="560" w:lineRule="exact"/>
        <w:ind w:firstLineChars="200" w:firstLine="640"/>
        <w:rPr>
          <w:rFonts w:ascii="仿宋_GB2312" w:eastAsia="仿宋_GB2312" w:hint="eastAsia"/>
          <w:kern w:val="0"/>
          <w:sz w:val="32"/>
          <w:szCs w:val="32"/>
        </w:rPr>
      </w:pPr>
      <w:r w:rsidRPr="00781390">
        <w:rPr>
          <w:rFonts w:ascii="仿宋_GB2312" w:eastAsia="仿宋_GB2312" w:hint="eastAsia"/>
          <w:kern w:val="0"/>
          <w:sz w:val="32"/>
          <w:szCs w:val="32"/>
        </w:rPr>
        <w:t>为了规范火灾事故调查，保障消防救援机构依法履行职责，保护火灾当事人的合法权益，根据《中华人民共和国消防法》、《火灾事故调查规定》、《湖北省火灾事故调查处理规定（试行）》等法律、法规、规章及相关技术规范，制定本实施细则。</w:t>
      </w:r>
    </w:p>
    <w:p w:rsidR="00135B02" w:rsidRPr="00781390" w:rsidRDefault="00135B02" w:rsidP="00135B02">
      <w:pPr>
        <w:spacing w:line="560" w:lineRule="exact"/>
        <w:ind w:firstLineChars="200" w:firstLine="640"/>
        <w:rPr>
          <w:rFonts w:eastAsia="仿宋_GB2312" w:hint="eastAsia"/>
          <w:kern w:val="0"/>
          <w:sz w:val="32"/>
          <w:szCs w:val="32"/>
        </w:rPr>
      </w:pPr>
      <w:r w:rsidRPr="00781390">
        <w:rPr>
          <w:rFonts w:eastAsia="仿宋_GB2312" w:hint="eastAsia"/>
          <w:kern w:val="0"/>
          <w:sz w:val="32"/>
          <w:szCs w:val="32"/>
        </w:rPr>
        <w:t xml:space="preserve">1.2 </w:t>
      </w:r>
      <w:r w:rsidRPr="00781390">
        <w:rPr>
          <w:rFonts w:ascii="黑体" w:eastAsia="黑体" w:hAnsi="黑体" w:hint="eastAsia"/>
          <w:kern w:val="0"/>
          <w:sz w:val="32"/>
          <w:szCs w:val="32"/>
        </w:rPr>
        <w:t>适用范围</w:t>
      </w:r>
    </w:p>
    <w:p w:rsidR="00135B02" w:rsidRPr="00781390" w:rsidRDefault="00135B02" w:rsidP="00135B02">
      <w:pPr>
        <w:spacing w:line="560" w:lineRule="exact"/>
        <w:ind w:firstLineChars="200" w:firstLine="640"/>
        <w:rPr>
          <w:rFonts w:ascii="仿宋_GB2312" w:eastAsia="仿宋_GB2312" w:hint="eastAsia"/>
          <w:kern w:val="0"/>
          <w:sz w:val="32"/>
          <w:szCs w:val="32"/>
        </w:rPr>
      </w:pPr>
      <w:r w:rsidRPr="00781390">
        <w:rPr>
          <w:rFonts w:ascii="仿宋_GB2312" w:eastAsia="仿宋_GB2312" w:hint="eastAsia"/>
          <w:sz w:val="32"/>
          <w:szCs w:val="32"/>
        </w:rPr>
        <w:t>本细则适用于本省行政区域内发生的火灾事故的调查处理；</w:t>
      </w:r>
      <w:r w:rsidRPr="00781390">
        <w:rPr>
          <w:rFonts w:ascii="仿宋_GB2312" w:eastAsia="仿宋_GB2312" w:hint="eastAsia"/>
          <w:kern w:val="0"/>
          <w:sz w:val="32"/>
          <w:szCs w:val="32"/>
        </w:rPr>
        <w:t>法律、法规和规章对森林草原、核设施、军事设施、交通运输、特种设备和生产经营活动中发生的火灾事故调查处理另有规定的，从其规定。</w:t>
      </w:r>
    </w:p>
    <w:p w:rsidR="00135B02" w:rsidRPr="00781390" w:rsidRDefault="00135B02" w:rsidP="00135B02">
      <w:pPr>
        <w:spacing w:line="560" w:lineRule="exact"/>
        <w:ind w:firstLineChars="200" w:firstLine="640"/>
        <w:rPr>
          <w:rFonts w:eastAsia="仿宋_GB2312" w:hint="eastAsia"/>
          <w:kern w:val="0"/>
          <w:sz w:val="32"/>
          <w:szCs w:val="32"/>
        </w:rPr>
      </w:pPr>
      <w:r w:rsidRPr="00781390">
        <w:rPr>
          <w:rFonts w:eastAsia="仿宋_GB2312" w:hint="eastAsia"/>
          <w:kern w:val="0"/>
          <w:sz w:val="32"/>
          <w:szCs w:val="32"/>
        </w:rPr>
        <w:t xml:space="preserve">1.3 </w:t>
      </w:r>
      <w:r w:rsidRPr="00781390">
        <w:rPr>
          <w:rFonts w:ascii="黑体" w:eastAsia="黑体" w:hAnsi="黑体" w:hint="eastAsia"/>
          <w:kern w:val="0"/>
          <w:sz w:val="32"/>
          <w:szCs w:val="32"/>
        </w:rPr>
        <w:t>调查任务</w:t>
      </w:r>
    </w:p>
    <w:p w:rsidR="00135B02" w:rsidRPr="00781390" w:rsidRDefault="00135B02" w:rsidP="00135B02">
      <w:pPr>
        <w:spacing w:line="560" w:lineRule="exact"/>
        <w:ind w:firstLineChars="200" w:firstLine="640"/>
        <w:rPr>
          <w:rFonts w:ascii="仿宋_GB2312" w:eastAsia="仿宋_GB2312" w:hint="eastAsia"/>
          <w:kern w:val="0"/>
          <w:sz w:val="32"/>
          <w:szCs w:val="32"/>
        </w:rPr>
      </w:pPr>
      <w:r w:rsidRPr="00781390">
        <w:rPr>
          <w:rFonts w:ascii="仿宋_GB2312" w:eastAsia="仿宋_GB2312" w:hint="eastAsia"/>
          <w:kern w:val="0"/>
          <w:sz w:val="32"/>
          <w:szCs w:val="32"/>
        </w:rPr>
        <w:t>火灾事故调查的任务是调查火灾原因，统计火灾损失，依法对火灾事故</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处理，总结火灾教训。</w:t>
      </w:r>
    </w:p>
    <w:p w:rsidR="00135B02" w:rsidRPr="00781390" w:rsidRDefault="00135B02" w:rsidP="00135B02">
      <w:pPr>
        <w:spacing w:line="560" w:lineRule="exact"/>
        <w:ind w:firstLineChars="200" w:firstLine="640"/>
        <w:rPr>
          <w:rFonts w:eastAsia="仿宋_GB2312" w:hint="eastAsia"/>
          <w:kern w:val="0"/>
          <w:sz w:val="32"/>
          <w:szCs w:val="32"/>
        </w:rPr>
      </w:pPr>
      <w:r w:rsidRPr="00781390">
        <w:rPr>
          <w:rFonts w:eastAsia="仿宋_GB2312" w:hint="eastAsia"/>
          <w:kern w:val="0"/>
          <w:sz w:val="32"/>
          <w:szCs w:val="32"/>
        </w:rPr>
        <w:t xml:space="preserve">1.4 </w:t>
      </w:r>
      <w:r w:rsidRPr="00781390">
        <w:rPr>
          <w:rFonts w:ascii="黑体" w:eastAsia="黑体" w:hAnsi="黑体" w:hint="eastAsia"/>
          <w:kern w:val="0"/>
          <w:sz w:val="32"/>
          <w:szCs w:val="32"/>
        </w:rPr>
        <w:t>调查原则</w:t>
      </w:r>
    </w:p>
    <w:p w:rsidR="00135B02" w:rsidRPr="00781390" w:rsidRDefault="00135B02" w:rsidP="00135B02">
      <w:pPr>
        <w:spacing w:line="560" w:lineRule="exact"/>
        <w:ind w:firstLineChars="200" w:firstLine="640"/>
        <w:rPr>
          <w:rFonts w:ascii="仿宋_GB2312" w:eastAsia="仿宋_GB2312" w:hint="eastAsia"/>
          <w:kern w:val="0"/>
          <w:sz w:val="32"/>
          <w:szCs w:val="32"/>
        </w:rPr>
      </w:pPr>
      <w:r w:rsidRPr="00781390">
        <w:rPr>
          <w:rFonts w:ascii="仿宋_GB2312" w:eastAsia="仿宋_GB2312" w:hint="eastAsia"/>
          <w:kern w:val="0"/>
          <w:sz w:val="32"/>
          <w:szCs w:val="32"/>
        </w:rPr>
        <w:t>火灾事故调查处理应按照科学严谨、依法依规、实事求是、注重实效的原则，及时、客观、公正地开展调查工作。任何单位和个人不得妨碍和非法干预火灾事故调查。</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7" w:name="_Toc12495"/>
      <w:bookmarkStart w:id="8" w:name="_Toc9990"/>
      <w:bookmarkStart w:id="9" w:name="_Toc6049"/>
      <w:bookmarkStart w:id="10" w:name="_Toc6084"/>
      <w:bookmarkStart w:id="11" w:name="_Toc10028"/>
      <w:bookmarkStart w:id="12" w:name="_Toc32544"/>
      <w:bookmarkStart w:id="13" w:name="_Toc14294"/>
      <w:r w:rsidRPr="00B0669F">
        <w:rPr>
          <w:rFonts w:eastAsia="仿宋_GB2312" w:hint="eastAsia"/>
          <w:kern w:val="0"/>
          <w:sz w:val="32"/>
          <w:szCs w:val="32"/>
        </w:rPr>
        <w:lastRenderedPageBreak/>
        <w:t xml:space="preserve">2 </w:t>
      </w:r>
      <w:r w:rsidRPr="00781390">
        <w:rPr>
          <w:rFonts w:ascii="仿宋_GB2312" w:eastAsia="仿宋_GB2312" w:hint="eastAsia"/>
          <w:sz w:val="32"/>
          <w:szCs w:val="32"/>
        </w:rPr>
        <w:t xml:space="preserve"> </w:t>
      </w:r>
      <w:r w:rsidRPr="00781390">
        <w:rPr>
          <w:rFonts w:ascii="黑体" w:eastAsia="黑体" w:hAnsi="黑体" w:hint="eastAsia"/>
          <w:sz w:val="32"/>
          <w:szCs w:val="32"/>
        </w:rPr>
        <w:t>管辖</w:t>
      </w:r>
      <w:bookmarkEnd w:id="7"/>
      <w:bookmarkEnd w:id="8"/>
      <w:bookmarkEnd w:id="9"/>
      <w:bookmarkEnd w:id="10"/>
      <w:bookmarkEnd w:id="11"/>
      <w:bookmarkEnd w:id="12"/>
      <w:bookmarkEnd w:id="13"/>
    </w:p>
    <w:p w:rsidR="00135B02" w:rsidRPr="00781390" w:rsidRDefault="00135B02" w:rsidP="00135B02">
      <w:pPr>
        <w:spacing w:line="560" w:lineRule="exact"/>
        <w:ind w:firstLineChars="200" w:firstLine="640"/>
        <w:rPr>
          <w:rFonts w:ascii="仿宋_GB2312" w:eastAsia="仿宋_GB2312" w:hint="eastAsia"/>
          <w:sz w:val="32"/>
          <w:szCs w:val="32"/>
        </w:rPr>
      </w:pPr>
      <w:r w:rsidRPr="00B0669F">
        <w:rPr>
          <w:rFonts w:eastAsia="仿宋_GB2312" w:hint="eastAsia"/>
          <w:kern w:val="0"/>
          <w:sz w:val="32"/>
          <w:szCs w:val="32"/>
        </w:rPr>
        <w:t>2.1</w:t>
      </w:r>
      <w:r w:rsidRPr="00781390">
        <w:rPr>
          <w:rFonts w:ascii="黑体" w:eastAsia="黑体" w:hAnsi="黑体" w:hint="eastAsia"/>
          <w:sz w:val="32"/>
          <w:szCs w:val="32"/>
        </w:rPr>
        <w:t>调查分工</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火灾事故调查由火灾发生地消防救援机构按照下列分工进行：</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（1）重大及以上火灾事故由省消防救援总队负责组织调查；</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（2）较大火灾事故由消防救援支队负责组织调查；</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（3）一般火灾事故由消防救援大队负责调查。</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上级消防救援机构认为必要时，可以调查</w:t>
      </w:r>
      <w:proofErr w:type="gramStart"/>
      <w:r w:rsidRPr="00781390">
        <w:rPr>
          <w:rFonts w:ascii="仿宋_GB2312" w:eastAsia="仿宋_GB2312" w:hint="eastAsia"/>
          <w:sz w:val="32"/>
          <w:szCs w:val="32"/>
        </w:rPr>
        <w:t>下级消防救援</w:t>
      </w:r>
      <w:proofErr w:type="gramEnd"/>
      <w:r w:rsidRPr="00781390">
        <w:rPr>
          <w:rFonts w:ascii="仿宋_GB2312" w:eastAsia="仿宋_GB2312" w:hint="eastAsia"/>
          <w:sz w:val="32"/>
          <w:szCs w:val="32"/>
        </w:rPr>
        <w:t>机构管辖的火灾。</w:t>
      </w:r>
    </w:p>
    <w:p w:rsidR="00135B02" w:rsidRPr="00781390" w:rsidRDefault="00135B02" w:rsidP="00135B02">
      <w:pPr>
        <w:widowControl/>
        <w:spacing w:line="560" w:lineRule="exact"/>
        <w:ind w:firstLineChars="200" w:firstLine="640"/>
        <w:jc w:val="left"/>
        <w:rPr>
          <w:rFonts w:ascii="仿宋_GB2312" w:eastAsia="仿宋_GB2312" w:hint="eastAsia"/>
          <w:sz w:val="32"/>
          <w:szCs w:val="32"/>
          <w:shd w:val="clear" w:color="auto" w:fill="FFFFFF"/>
        </w:rPr>
      </w:pPr>
      <w:r w:rsidRPr="00781390">
        <w:rPr>
          <w:rFonts w:eastAsia="黑体" w:hint="eastAsia"/>
          <w:sz w:val="32"/>
          <w:szCs w:val="32"/>
        </w:rPr>
        <w:t>2.2</w:t>
      </w:r>
      <w:r w:rsidRPr="00781390">
        <w:rPr>
          <w:rFonts w:ascii="黑体" w:eastAsia="黑体" w:hAnsi="黑体" w:hint="eastAsia"/>
          <w:sz w:val="32"/>
          <w:szCs w:val="32"/>
          <w:shd w:val="clear" w:color="auto" w:fill="FFFFFF"/>
        </w:rPr>
        <w:t>管辖权</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跨行政区域的火灾，由最先起火地的消防救援机构负责调查，相关行政区域的消防救援机构予以协助；对管辖权发生争议的，报请共同的上一级消防救援机构指定管辖。</w:t>
      </w:r>
    </w:p>
    <w:p w:rsidR="00135B02" w:rsidRPr="00B0669F" w:rsidRDefault="00135B02" w:rsidP="00135B02">
      <w:pPr>
        <w:pStyle w:val="Bodytext1"/>
        <w:spacing w:line="560" w:lineRule="exact"/>
        <w:ind w:firstLineChars="200" w:firstLine="640"/>
        <w:jc w:val="both"/>
        <w:rPr>
          <w:rFonts w:ascii="黑体" w:eastAsia="黑体" w:hAnsi="黑体" w:cs="Times New Roman" w:hint="eastAsia"/>
          <w:sz w:val="32"/>
          <w:szCs w:val="32"/>
          <w:lang w:val="en-US" w:eastAsia="zh-CN"/>
        </w:rPr>
      </w:pPr>
      <w:r w:rsidRPr="00B0669F">
        <w:rPr>
          <w:rFonts w:ascii="Times New Roman" w:eastAsia="仿宋_GB2312" w:hAnsi="Times New Roman" w:cs="Times New Roman" w:hint="eastAsia"/>
          <w:sz w:val="32"/>
          <w:szCs w:val="32"/>
          <w:lang w:val="en-US" w:eastAsia="zh-CN" w:bidi="ar-SA"/>
        </w:rPr>
        <w:t>2.3</w:t>
      </w:r>
      <w:r w:rsidRPr="00B0669F">
        <w:rPr>
          <w:rFonts w:ascii="黑体" w:eastAsia="黑体" w:hAnsi="黑体" w:cs="Times New Roman" w:hint="eastAsia"/>
          <w:sz w:val="32"/>
          <w:szCs w:val="32"/>
          <w:lang w:val="en-US" w:eastAsia="zh-CN" w:bidi="ar-SA"/>
        </w:rPr>
        <w:t>调</w:t>
      </w:r>
      <w:r w:rsidRPr="00B0669F">
        <w:rPr>
          <w:rFonts w:ascii="黑体" w:eastAsia="黑体" w:hAnsi="黑体" w:cs="Times New Roman" w:hint="eastAsia"/>
          <w:sz w:val="32"/>
          <w:szCs w:val="32"/>
          <w:lang w:val="en-US" w:eastAsia="zh-CN"/>
        </w:rPr>
        <w:t>查协作</w:t>
      </w:r>
    </w:p>
    <w:p w:rsidR="00135B02" w:rsidRPr="00781390" w:rsidRDefault="00135B02" w:rsidP="00135B02">
      <w:pPr>
        <w:pStyle w:val="Bodytext1"/>
        <w:spacing w:line="560" w:lineRule="exact"/>
        <w:ind w:firstLineChars="200" w:firstLine="640"/>
        <w:jc w:val="both"/>
        <w:rPr>
          <w:rFonts w:ascii="仿宋_GB2312" w:eastAsia="仿宋_GB2312" w:hAnsi="Times New Roman" w:cs="Times New Roman" w:hint="eastAsia"/>
          <w:sz w:val="32"/>
          <w:szCs w:val="32"/>
          <w:lang w:eastAsia="zh-CN" w:bidi="en-US"/>
        </w:rPr>
      </w:pPr>
      <w:r w:rsidRPr="00781390">
        <w:rPr>
          <w:rFonts w:ascii="仿宋_GB2312" w:eastAsia="仿宋_GB2312" w:hAnsi="Times New Roman" w:cs="Times New Roman" w:hint="eastAsia"/>
          <w:sz w:val="32"/>
          <w:szCs w:val="32"/>
          <w:lang w:bidi="en-US"/>
        </w:rPr>
        <w:t>消防救援机构负责调查火灾原因，在火灾调查中发现具有下列情形之一的，应当及时通知具有管辖权的公安机关派员协助调查：</w:t>
      </w:r>
    </w:p>
    <w:p w:rsidR="00135B02" w:rsidRPr="00781390" w:rsidRDefault="00135B02" w:rsidP="00135B02">
      <w:pPr>
        <w:pStyle w:val="Bodytext1"/>
        <w:spacing w:line="560" w:lineRule="exact"/>
        <w:ind w:firstLineChars="200" w:firstLine="640"/>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（1）疑似放火的；</w:t>
      </w:r>
    </w:p>
    <w:p w:rsidR="00135B02" w:rsidRPr="00781390" w:rsidRDefault="00135B02" w:rsidP="00135B02">
      <w:pPr>
        <w:pStyle w:val="Bodytext1"/>
        <w:spacing w:line="560" w:lineRule="exact"/>
        <w:ind w:firstLineChars="200" w:firstLine="640"/>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（2）受伤人数、受灾户数或直接经济损失预估达到相关刑事案件立案追诉标准的；</w:t>
      </w:r>
    </w:p>
    <w:p w:rsidR="00135B02" w:rsidRPr="00781390" w:rsidRDefault="00135B02" w:rsidP="00135B02">
      <w:pPr>
        <w:pStyle w:val="Bodytext1"/>
        <w:spacing w:line="560" w:lineRule="exact"/>
        <w:ind w:firstLineChars="200" w:firstLine="640"/>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（3）有人员死亡的；</w:t>
      </w:r>
    </w:p>
    <w:p w:rsidR="00135B02" w:rsidRPr="00781390" w:rsidRDefault="00135B02" w:rsidP="00135B02">
      <w:pPr>
        <w:pStyle w:val="Bodytext1"/>
        <w:spacing w:line="560" w:lineRule="exact"/>
        <w:ind w:firstLineChars="200" w:firstLine="640"/>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（4）国家机关、广播电台、电视台、学校、医院、养老院、</w:t>
      </w:r>
      <w:r w:rsidRPr="00781390">
        <w:rPr>
          <w:rFonts w:ascii="仿宋_GB2312" w:eastAsia="仿宋_GB2312" w:hAnsi="Times New Roman" w:cs="Times New Roman" w:hint="eastAsia"/>
          <w:sz w:val="32"/>
          <w:szCs w:val="32"/>
          <w:lang w:val="en-US" w:eastAsia="zh-CN"/>
        </w:rPr>
        <w:lastRenderedPageBreak/>
        <w:t>托儿所、幼儿园、文物保护单位、宗教活动场所等重点场所和公共交通工具发生火灾，造成重大社会影响的；</w:t>
      </w:r>
    </w:p>
    <w:p w:rsidR="00135B02" w:rsidRPr="00781390" w:rsidRDefault="00135B02" w:rsidP="00135B02">
      <w:pPr>
        <w:pStyle w:val="Bodytext1"/>
        <w:spacing w:line="560" w:lineRule="exact"/>
        <w:ind w:firstLineChars="200" w:firstLine="640"/>
        <w:jc w:val="both"/>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（5）其他火灾需要协作的。</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14" w:name="_Toc1791"/>
      <w:bookmarkStart w:id="15" w:name="_Toc4785"/>
      <w:bookmarkStart w:id="16" w:name="_Toc23360"/>
      <w:bookmarkStart w:id="17" w:name="_Toc23287"/>
      <w:bookmarkStart w:id="18" w:name="_Toc11453"/>
      <w:bookmarkStart w:id="19" w:name="_Toc27865"/>
      <w:bookmarkStart w:id="20" w:name="_Toc2744"/>
      <w:r w:rsidRPr="00B0669F">
        <w:rPr>
          <w:rFonts w:eastAsia="仿宋_GB2312" w:hint="eastAsia"/>
          <w:kern w:val="0"/>
          <w:sz w:val="32"/>
          <w:szCs w:val="32"/>
        </w:rPr>
        <w:t xml:space="preserve">3 </w:t>
      </w:r>
      <w:r w:rsidRPr="00781390">
        <w:rPr>
          <w:rFonts w:ascii="仿宋_GB2312" w:eastAsia="仿宋_GB2312" w:hint="eastAsia"/>
          <w:sz w:val="32"/>
          <w:szCs w:val="32"/>
        </w:rPr>
        <w:t xml:space="preserve"> </w:t>
      </w:r>
      <w:r w:rsidRPr="00781390">
        <w:rPr>
          <w:rFonts w:ascii="黑体" w:eastAsia="黑体" w:hAnsi="黑体" w:hint="eastAsia"/>
          <w:sz w:val="32"/>
          <w:szCs w:val="32"/>
        </w:rPr>
        <w:t>轻微火灾登记</w:t>
      </w:r>
      <w:bookmarkEnd w:id="14"/>
      <w:bookmarkEnd w:id="15"/>
      <w:bookmarkEnd w:id="16"/>
      <w:bookmarkEnd w:id="17"/>
      <w:bookmarkEnd w:id="18"/>
      <w:bookmarkEnd w:id="19"/>
      <w:bookmarkEnd w:id="20"/>
    </w:p>
    <w:p w:rsidR="00135B02" w:rsidRPr="00781390" w:rsidRDefault="00135B02" w:rsidP="00135B02">
      <w:pPr>
        <w:widowControl/>
        <w:spacing w:line="560" w:lineRule="exact"/>
        <w:ind w:firstLineChars="200" w:firstLine="640"/>
        <w:jc w:val="left"/>
        <w:outlineLvl w:val="2"/>
        <w:rPr>
          <w:rFonts w:ascii="仿宋_GB2312" w:eastAsia="仿宋_GB2312" w:hint="eastAsia"/>
          <w:kern w:val="0"/>
          <w:sz w:val="32"/>
          <w:szCs w:val="32"/>
        </w:rPr>
      </w:pPr>
      <w:bookmarkStart w:id="21" w:name="_Toc19474"/>
      <w:bookmarkStart w:id="22" w:name="_Toc16404"/>
      <w:bookmarkStart w:id="23" w:name="_Toc20538"/>
      <w:bookmarkStart w:id="24" w:name="_Toc8843"/>
      <w:r w:rsidRPr="00B0669F">
        <w:rPr>
          <w:rFonts w:eastAsia="仿宋_GB2312" w:hint="eastAsia"/>
          <w:kern w:val="0"/>
          <w:sz w:val="32"/>
          <w:szCs w:val="32"/>
        </w:rPr>
        <w:t>3.1</w:t>
      </w:r>
      <w:r w:rsidRPr="00781390">
        <w:rPr>
          <w:rFonts w:ascii="黑体" w:eastAsia="黑体" w:hAnsi="黑体" w:hint="eastAsia"/>
          <w:sz w:val="32"/>
          <w:szCs w:val="32"/>
          <w:shd w:val="clear" w:color="auto" w:fill="FFFFFF"/>
        </w:rPr>
        <w:t>适用范围</w:t>
      </w:r>
      <w:bookmarkEnd w:id="21"/>
      <w:bookmarkEnd w:id="22"/>
      <w:bookmarkEnd w:id="23"/>
      <w:bookmarkEnd w:id="24"/>
    </w:p>
    <w:p w:rsidR="00135B02" w:rsidRPr="00781390" w:rsidRDefault="00135B02" w:rsidP="00135B02">
      <w:pPr>
        <w:widowControl/>
        <w:spacing w:line="560" w:lineRule="exact"/>
        <w:ind w:firstLineChars="200" w:firstLine="640"/>
        <w:jc w:val="left"/>
        <w:rPr>
          <w:rFonts w:ascii="仿宋_GB2312" w:eastAsia="仿宋_GB2312" w:hint="eastAsia"/>
          <w:sz w:val="32"/>
          <w:szCs w:val="32"/>
        </w:rPr>
      </w:pPr>
      <w:r w:rsidRPr="00781390">
        <w:rPr>
          <w:rFonts w:ascii="仿宋_GB2312" w:eastAsia="仿宋_GB2312" w:hint="eastAsia"/>
          <w:sz w:val="32"/>
          <w:szCs w:val="32"/>
        </w:rPr>
        <w:t>同时符合下列情形的火灾，</w:t>
      </w:r>
      <w:r w:rsidRPr="00781390">
        <w:rPr>
          <w:rFonts w:ascii="仿宋_GB2312" w:eastAsia="仿宋_GB2312" w:hint="eastAsia"/>
          <w:bCs/>
          <w:sz w:val="32"/>
          <w:szCs w:val="32"/>
        </w:rPr>
        <w:t>适用</w:t>
      </w:r>
      <w:r w:rsidRPr="00781390">
        <w:rPr>
          <w:rFonts w:ascii="仿宋_GB2312" w:eastAsia="仿宋_GB2312" w:hint="eastAsia"/>
          <w:sz w:val="32"/>
          <w:szCs w:val="32"/>
        </w:rPr>
        <w:t>轻微火灾登记结案，由到场指挥员填写《轻微火灾登记表》：</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（1）火灾事实清楚，当事人对火灾事实无异议的；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（2）单方火灾事故，不涉及其他当事人、无赔偿纠纷的；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（3）无人员伤亡的；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（4）无放火嫌疑的；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（5）不涉及保险理赔的；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（6）直接财产损失五千元以下的。</w:t>
      </w:r>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bookmarkStart w:id="25" w:name="_Toc20015"/>
      <w:bookmarkStart w:id="26" w:name="_Toc1738"/>
      <w:bookmarkStart w:id="27" w:name="_Toc2271"/>
      <w:bookmarkStart w:id="28" w:name="_Toc10936"/>
      <w:r w:rsidRPr="00B0669F">
        <w:rPr>
          <w:rFonts w:eastAsia="仿宋_GB2312" w:hint="eastAsia"/>
          <w:kern w:val="0"/>
          <w:sz w:val="32"/>
          <w:szCs w:val="32"/>
        </w:rPr>
        <w:t>3.2</w:t>
      </w:r>
      <w:r w:rsidRPr="00781390">
        <w:rPr>
          <w:rFonts w:ascii="黑体" w:eastAsia="黑体" w:hAnsi="黑体" w:hint="eastAsia"/>
          <w:sz w:val="32"/>
          <w:szCs w:val="32"/>
          <w:shd w:val="clear" w:color="auto" w:fill="FFFFFF"/>
        </w:rPr>
        <w:t>轻微火灾登记的实施</w:t>
      </w:r>
      <w:bookmarkEnd w:id="25"/>
      <w:bookmarkEnd w:id="26"/>
      <w:bookmarkEnd w:id="27"/>
      <w:bookmarkEnd w:id="28"/>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消防救援站指战员进行火灾登记时，应当告知当事人相关权利义务，告知内容及告知情况在火灾登记表注明，并由当事人签名确认；无明确当事人、当事人不在场或者当事人拒绝签名的，应当在火灾登记表中注明。告知过程应当使用执法记录仪全程记录。消防救援站指战员归队后应在24小内将信息录入《火灾统计系统》，同时将《轻微火灾登记表》和现场视频资料交所属大队审核归档、</w:t>
      </w:r>
      <w:proofErr w:type="gramStart"/>
      <w:r w:rsidRPr="00781390">
        <w:rPr>
          <w:rFonts w:ascii="仿宋_GB2312" w:eastAsia="仿宋_GB2312" w:hint="eastAsia"/>
          <w:sz w:val="32"/>
          <w:szCs w:val="32"/>
        </w:rPr>
        <w:t>录入台</w:t>
      </w:r>
      <w:proofErr w:type="gramEnd"/>
      <w:r w:rsidRPr="00781390">
        <w:rPr>
          <w:rFonts w:ascii="仿宋_GB2312" w:eastAsia="仿宋_GB2312" w:hint="eastAsia"/>
          <w:sz w:val="32"/>
          <w:szCs w:val="32"/>
        </w:rPr>
        <w:t>账。</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29" w:name="_Toc6463"/>
      <w:bookmarkStart w:id="30" w:name="_Toc16203"/>
      <w:bookmarkStart w:id="31" w:name="_Toc10759"/>
      <w:bookmarkStart w:id="32" w:name="_Toc29475"/>
      <w:bookmarkStart w:id="33" w:name="_Toc14384"/>
      <w:bookmarkStart w:id="34" w:name="_Toc20982"/>
      <w:bookmarkStart w:id="35" w:name="_Toc11026"/>
      <w:r w:rsidRPr="00B0669F">
        <w:rPr>
          <w:rFonts w:eastAsia="仿宋_GB2312" w:hint="eastAsia"/>
          <w:kern w:val="0"/>
          <w:sz w:val="32"/>
          <w:szCs w:val="32"/>
        </w:rPr>
        <w:t xml:space="preserve">4 </w:t>
      </w:r>
      <w:r w:rsidRPr="00781390">
        <w:rPr>
          <w:rFonts w:ascii="仿宋_GB2312" w:eastAsia="仿宋_GB2312" w:hint="eastAsia"/>
          <w:sz w:val="32"/>
          <w:szCs w:val="32"/>
        </w:rPr>
        <w:t xml:space="preserve"> </w:t>
      </w:r>
      <w:r w:rsidRPr="00781390">
        <w:rPr>
          <w:rFonts w:ascii="黑体" w:eastAsia="黑体" w:hAnsi="黑体" w:hint="eastAsia"/>
          <w:sz w:val="32"/>
          <w:szCs w:val="32"/>
        </w:rPr>
        <w:t>简易程序</w:t>
      </w:r>
      <w:bookmarkEnd w:id="29"/>
      <w:bookmarkEnd w:id="30"/>
      <w:bookmarkEnd w:id="31"/>
      <w:bookmarkEnd w:id="32"/>
      <w:bookmarkEnd w:id="33"/>
      <w:bookmarkEnd w:id="34"/>
      <w:bookmarkEnd w:id="35"/>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bookmarkStart w:id="36" w:name="_Toc32561"/>
      <w:bookmarkStart w:id="37" w:name="_Toc24357"/>
      <w:bookmarkStart w:id="38" w:name="_Toc12394"/>
      <w:bookmarkStart w:id="39" w:name="_Toc26574"/>
      <w:r w:rsidRPr="00B0669F">
        <w:rPr>
          <w:rFonts w:eastAsia="仿宋_GB2312" w:hint="eastAsia"/>
          <w:kern w:val="0"/>
          <w:sz w:val="32"/>
          <w:szCs w:val="32"/>
        </w:rPr>
        <w:lastRenderedPageBreak/>
        <w:t>4.1</w:t>
      </w:r>
      <w:r w:rsidRPr="00781390">
        <w:rPr>
          <w:rFonts w:ascii="黑体" w:eastAsia="黑体" w:hAnsi="黑体" w:hint="eastAsia"/>
          <w:sz w:val="32"/>
          <w:szCs w:val="32"/>
        </w:rPr>
        <w:t>适用范围</w:t>
      </w:r>
      <w:bookmarkEnd w:id="36"/>
      <w:bookmarkEnd w:id="37"/>
      <w:bookmarkEnd w:id="38"/>
      <w:bookmarkEnd w:id="39"/>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简易程序可由一名具有执法资格的主战消防救援站指战员或消防监督员实施；同时符合下列情形的火灾，适用简易程序调查：</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（1）没有人员伤亡的；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（2）直接财产损失和社会影响不大；</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（3）事实清楚且当事人（单位或个人）没有异议；</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（4）没有放火嫌疑的。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bookmarkStart w:id="40" w:name="_Toc440"/>
      <w:bookmarkStart w:id="41" w:name="_Toc18753"/>
      <w:bookmarkStart w:id="42" w:name="_Toc7702"/>
      <w:bookmarkStart w:id="43" w:name="_Toc5168"/>
      <w:r w:rsidRPr="00B0669F">
        <w:rPr>
          <w:rFonts w:eastAsia="仿宋_GB2312" w:hint="eastAsia"/>
          <w:kern w:val="0"/>
          <w:sz w:val="32"/>
          <w:szCs w:val="32"/>
        </w:rPr>
        <w:t>4.2</w:t>
      </w:r>
      <w:r w:rsidRPr="00781390">
        <w:rPr>
          <w:rFonts w:ascii="黑体" w:eastAsia="黑体" w:hAnsi="黑体" w:hint="eastAsia"/>
          <w:sz w:val="32"/>
          <w:szCs w:val="32"/>
        </w:rPr>
        <w:t>简易程序的实施</w:t>
      </w:r>
      <w:bookmarkEnd w:id="40"/>
      <w:bookmarkEnd w:id="41"/>
      <w:bookmarkEnd w:id="42"/>
      <w:bookmarkEnd w:id="43"/>
    </w:p>
    <w:p w:rsidR="00135B02" w:rsidRPr="00781390" w:rsidRDefault="00135B02" w:rsidP="00135B02">
      <w:pPr>
        <w:adjustRightInd w:val="0"/>
        <w:snapToGrid w:val="0"/>
        <w:spacing w:line="560" w:lineRule="exact"/>
        <w:ind w:firstLineChars="200" w:firstLine="640"/>
        <w:rPr>
          <w:rFonts w:ascii="仿宋_GB2312" w:eastAsia="仿宋_GB2312" w:hint="eastAsia"/>
          <w:kern w:val="0"/>
          <w:sz w:val="32"/>
          <w:szCs w:val="32"/>
        </w:rPr>
      </w:pPr>
      <w:r w:rsidRPr="00781390">
        <w:rPr>
          <w:rFonts w:ascii="仿宋_GB2312" w:eastAsia="仿宋_GB2312" w:hint="eastAsia"/>
          <w:sz w:val="32"/>
          <w:szCs w:val="32"/>
        </w:rPr>
        <w:t>适用简易调查程序的，按照下列程</w:t>
      </w:r>
      <w:r w:rsidRPr="00781390">
        <w:rPr>
          <w:rFonts w:ascii="仿宋_GB2312" w:eastAsia="仿宋_GB2312" w:hint="eastAsia"/>
          <w:kern w:val="0"/>
          <w:sz w:val="32"/>
          <w:szCs w:val="32"/>
        </w:rPr>
        <w:t>序实施：</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（1）表明执法身份，说明调查依据；</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（2）调查走访当事人、证人，了解火灾发生过程、火灾烧损的主要物品及建筑物受损等与火灾有关的情况；</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（3）查看火灾现场并进行照相或者录像；</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（4）告知当事人调查的火灾事故事实，听取当事人的意见，当事人提出的事实、理由或者证据成立的，应当采纳；</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（5）当场制作火灾事故简易调查认定书，由火灾事故调查人员、当事人签字或者</w:t>
      </w:r>
      <w:proofErr w:type="gramStart"/>
      <w:r w:rsidRPr="00781390">
        <w:rPr>
          <w:rFonts w:ascii="仿宋_GB2312" w:eastAsia="仿宋_GB2312" w:hint="eastAsia"/>
          <w:sz w:val="32"/>
          <w:szCs w:val="32"/>
        </w:rPr>
        <w:t>捺</w:t>
      </w:r>
      <w:proofErr w:type="gramEnd"/>
      <w:r w:rsidRPr="00781390">
        <w:rPr>
          <w:rFonts w:ascii="仿宋_GB2312" w:eastAsia="仿宋_GB2312" w:hint="eastAsia"/>
          <w:sz w:val="32"/>
          <w:szCs w:val="32"/>
        </w:rPr>
        <w:t>指印后交付当事人。</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火灾调查人员应当在2个工作日内将《火灾事故简易调查认定书》内容和现场图片、视频资料录入火灾统计系统和消防监督系统，实物文件交大队审核归档、</w:t>
      </w:r>
      <w:proofErr w:type="gramStart"/>
      <w:r w:rsidRPr="00781390">
        <w:rPr>
          <w:rFonts w:ascii="仿宋_GB2312" w:eastAsia="仿宋_GB2312" w:hint="eastAsia"/>
          <w:sz w:val="32"/>
          <w:szCs w:val="32"/>
        </w:rPr>
        <w:t>录入台</w:t>
      </w:r>
      <w:proofErr w:type="gramEnd"/>
      <w:r w:rsidRPr="00781390">
        <w:rPr>
          <w:rFonts w:ascii="仿宋_GB2312" w:eastAsia="仿宋_GB2312" w:hint="eastAsia"/>
          <w:sz w:val="32"/>
          <w:szCs w:val="32"/>
        </w:rPr>
        <w:t>账。</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44" w:name="_Toc22375"/>
      <w:bookmarkStart w:id="45" w:name="_Toc783"/>
      <w:bookmarkStart w:id="46" w:name="_Toc15304"/>
      <w:bookmarkStart w:id="47" w:name="_Toc22034"/>
      <w:bookmarkStart w:id="48" w:name="_Toc13021"/>
      <w:bookmarkStart w:id="49" w:name="_Toc6864"/>
      <w:bookmarkStart w:id="50" w:name="_Toc4349"/>
      <w:r w:rsidRPr="00B0669F">
        <w:rPr>
          <w:rFonts w:eastAsia="仿宋_GB2312" w:hint="eastAsia"/>
          <w:kern w:val="0"/>
          <w:sz w:val="32"/>
          <w:szCs w:val="32"/>
        </w:rPr>
        <w:t xml:space="preserve">5 </w:t>
      </w:r>
      <w:r w:rsidRPr="00781390">
        <w:rPr>
          <w:rFonts w:ascii="仿宋_GB2312" w:eastAsia="仿宋_GB2312" w:hint="eastAsia"/>
          <w:sz w:val="32"/>
          <w:szCs w:val="32"/>
        </w:rPr>
        <w:t xml:space="preserve"> </w:t>
      </w:r>
      <w:r w:rsidRPr="00781390">
        <w:rPr>
          <w:rFonts w:ascii="黑体" w:eastAsia="黑体" w:hAnsi="黑体" w:hint="eastAsia"/>
          <w:sz w:val="32"/>
          <w:szCs w:val="32"/>
        </w:rPr>
        <w:t>一般程序</w:t>
      </w:r>
      <w:bookmarkEnd w:id="44"/>
      <w:bookmarkEnd w:id="45"/>
      <w:bookmarkEnd w:id="46"/>
      <w:bookmarkEnd w:id="47"/>
      <w:bookmarkEnd w:id="48"/>
      <w:bookmarkEnd w:id="49"/>
      <w:bookmarkEnd w:id="50"/>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r w:rsidRPr="00B0669F">
        <w:rPr>
          <w:rFonts w:eastAsia="仿宋_GB2312" w:hint="eastAsia"/>
          <w:kern w:val="0"/>
          <w:sz w:val="32"/>
          <w:szCs w:val="32"/>
        </w:rPr>
        <w:lastRenderedPageBreak/>
        <w:t>5.1</w:t>
      </w:r>
      <w:r w:rsidRPr="00781390">
        <w:rPr>
          <w:rFonts w:ascii="黑体" w:eastAsia="黑体" w:hAnsi="黑体" w:hint="eastAsia"/>
          <w:sz w:val="32"/>
          <w:szCs w:val="32"/>
        </w:rPr>
        <w:t>适用范围</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具有以下情形之一的火灾事故，应当适用一般程序调查：</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（1）当事人对火灾事故事实有异议的；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（2）有人员伤亡的；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（3）存在放火嫌疑的；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（4）发生在国家机关、广播电台、电视台、学校、医院、养老院、托儿所、幼儿园、商业综合体、图书馆、博物馆、文物保护单位、宗教活动等场所和公共交通工具，造成较大社会影响的；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（5）消防救援机构认为有必要调查的。</w:t>
      </w:r>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B0669F">
        <w:rPr>
          <w:rFonts w:eastAsia="仿宋_GB2312" w:hint="eastAsia"/>
          <w:kern w:val="0"/>
          <w:sz w:val="32"/>
          <w:szCs w:val="32"/>
        </w:rPr>
        <w:t>5.2</w:t>
      </w:r>
      <w:r w:rsidRPr="00781390">
        <w:rPr>
          <w:rFonts w:ascii="仿宋_GB2312" w:eastAsia="仿宋_GB2312" w:hint="eastAsia"/>
          <w:sz w:val="32"/>
          <w:szCs w:val="32"/>
        </w:rPr>
        <w:t xml:space="preserve"> </w:t>
      </w:r>
      <w:r w:rsidRPr="00781390">
        <w:rPr>
          <w:rFonts w:ascii="黑体" w:eastAsia="黑体" w:hAnsi="黑体" w:hint="eastAsia"/>
          <w:sz w:val="32"/>
          <w:szCs w:val="32"/>
        </w:rPr>
        <w:t>一般程序的实施</w:t>
      </w:r>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bookmarkStart w:id="51" w:name="_Toc31145"/>
      <w:bookmarkStart w:id="52" w:name="_Toc787"/>
      <w:bookmarkStart w:id="53" w:name="_Toc10300"/>
      <w:bookmarkStart w:id="54" w:name="_Toc5000"/>
      <w:bookmarkStart w:id="55" w:name="_Toc3106"/>
      <w:r w:rsidRPr="00B0669F">
        <w:rPr>
          <w:rFonts w:eastAsia="仿宋_GB2312" w:hint="eastAsia"/>
          <w:kern w:val="0"/>
          <w:sz w:val="32"/>
          <w:szCs w:val="32"/>
        </w:rPr>
        <w:t>5.2.1</w:t>
      </w:r>
      <w:r w:rsidRPr="00781390">
        <w:rPr>
          <w:rFonts w:ascii="黑体" w:eastAsia="黑体" w:hAnsi="黑体" w:hint="eastAsia"/>
          <w:sz w:val="32"/>
          <w:szCs w:val="32"/>
        </w:rPr>
        <w:t>确定勘验人员</w:t>
      </w:r>
      <w:bookmarkEnd w:id="51"/>
      <w:bookmarkEnd w:id="52"/>
      <w:bookmarkEnd w:id="53"/>
      <w:bookmarkEnd w:id="54"/>
      <w:bookmarkEnd w:id="55"/>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shd w:val="clear" w:color="auto" w:fill="FFFFFF"/>
        </w:rPr>
        <w:t>现场勘验开始前，由负责火灾调查管辖的消防救援机构负责人指定火灾现场勘验人员及负责人；火灾现场勘验负责人应具有一定的火灾调查经验和组织、协调能力，并统一指挥火灾现场勘验工作；</w:t>
      </w:r>
      <w:r w:rsidRPr="00781390">
        <w:rPr>
          <w:rFonts w:ascii="仿宋_GB2312" w:eastAsia="仿宋_GB2312" w:hint="eastAsia"/>
          <w:sz w:val="32"/>
          <w:szCs w:val="32"/>
        </w:rPr>
        <w:t>现场勘验人员接到任务后应立即赶赴现场。</w:t>
      </w:r>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bookmarkStart w:id="56" w:name="_Toc21722"/>
      <w:bookmarkStart w:id="57" w:name="_Toc21012"/>
      <w:bookmarkStart w:id="58" w:name="_Toc13366"/>
      <w:bookmarkStart w:id="59" w:name="_Toc30096"/>
      <w:bookmarkStart w:id="60" w:name="_Toc13212"/>
      <w:r w:rsidRPr="00B0669F">
        <w:rPr>
          <w:rFonts w:eastAsia="仿宋_GB2312" w:hint="eastAsia"/>
          <w:kern w:val="0"/>
          <w:sz w:val="32"/>
          <w:szCs w:val="32"/>
        </w:rPr>
        <w:t>5.2.2</w:t>
      </w:r>
      <w:r w:rsidRPr="00781390">
        <w:rPr>
          <w:rFonts w:ascii="黑体" w:eastAsia="黑体" w:hAnsi="黑体" w:hint="eastAsia"/>
          <w:sz w:val="32"/>
          <w:szCs w:val="32"/>
        </w:rPr>
        <w:t>勘验工作分工</w:t>
      </w:r>
      <w:bookmarkEnd w:id="56"/>
      <w:bookmarkEnd w:id="57"/>
      <w:bookmarkEnd w:id="58"/>
      <w:bookmarkEnd w:id="59"/>
      <w:bookmarkEnd w:id="60"/>
    </w:p>
    <w:p w:rsidR="00135B02" w:rsidRPr="00781390" w:rsidRDefault="00135B02" w:rsidP="00135B02">
      <w:pPr>
        <w:adjustRightInd w:val="0"/>
        <w:snapToGrid w:val="0"/>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shd w:val="clear" w:color="auto" w:fill="FFFFFF"/>
        </w:rPr>
        <w:t>火灾现场勘验工作由火灾现场勘验负责人根据现场实际情况进行分工，主要有现场保护、实地勘验、现场询问、物证提取、现场分析、现场处理，并根据调查需要进行现场实验；各勘验人员应落实责任、密切配合。</w:t>
      </w:r>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bookmarkStart w:id="61" w:name="_Toc25169"/>
      <w:bookmarkStart w:id="62" w:name="_Toc13899"/>
      <w:bookmarkStart w:id="63" w:name="_Toc7352"/>
      <w:bookmarkStart w:id="64" w:name="_Toc27436"/>
      <w:bookmarkStart w:id="65" w:name="_Toc1014"/>
      <w:r w:rsidRPr="00B0669F">
        <w:rPr>
          <w:rFonts w:eastAsia="仿宋_GB2312" w:hint="eastAsia"/>
          <w:kern w:val="0"/>
          <w:sz w:val="32"/>
          <w:szCs w:val="32"/>
        </w:rPr>
        <w:t>5.2.3</w:t>
      </w:r>
      <w:r w:rsidRPr="00781390">
        <w:rPr>
          <w:rFonts w:ascii="黑体" w:eastAsia="黑体" w:hAnsi="黑体" w:hint="eastAsia"/>
          <w:sz w:val="32"/>
          <w:szCs w:val="32"/>
        </w:rPr>
        <w:t>勘验和询问的实施</w:t>
      </w:r>
      <w:bookmarkEnd w:id="61"/>
      <w:bookmarkEnd w:id="62"/>
      <w:bookmarkEnd w:id="63"/>
      <w:bookmarkEnd w:id="64"/>
      <w:bookmarkEnd w:id="65"/>
    </w:p>
    <w:p w:rsidR="00135B02" w:rsidRPr="00781390" w:rsidRDefault="00135B02" w:rsidP="00135B02">
      <w:pPr>
        <w:adjustRightInd w:val="0"/>
        <w:snapToGrid w:val="0"/>
        <w:spacing w:line="560" w:lineRule="exact"/>
        <w:ind w:firstLineChars="200" w:firstLine="640"/>
        <w:outlineLvl w:val="2"/>
        <w:rPr>
          <w:rFonts w:ascii="仿宋_GB2312" w:eastAsia="仿宋_GB2312" w:hint="eastAsia"/>
          <w:sz w:val="32"/>
          <w:szCs w:val="32"/>
        </w:rPr>
      </w:pPr>
      <w:r w:rsidRPr="00781390">
        <w:rPr>
          <w:rFonts w:ascii="仿宋_GB2312" w:eastAsia="仿宋_GB2312" w:hint="eastAsia"/>
          <w:sz w:val="32"/>
          <w:szCs w:val="32"/>
        </w:rPr>
        <w:lastRenderedPageBreak/>
        <w:t>依照《火灾现场勘验规则》开展。</w:t>
      </w:r>
    </w:p>
    <w:p w:rsidR="00135B02" w:rsidRPr="00781390" w:rsidRDefault="00135B02" w:rsidP="00135B02">
      <w:pPr>
        <w:widowControl/>
        <w:shd w:val="clear" w:color="auto" w:fill="FFFFFF"/>
        <w:spacing w:line="560" w:lineRule="exact"/>
        <w:ind w:firstLineChars="200" w:firstLine="640"/>
        <w:jc w:val="left"/>
        <w:outlineLvl w:val="3"/>
        <w:rPr>
          <w:rFonts w:ascii="黑体" w:eastAsia="黑体" w:hAnsi="黑体" w:hint="eastAsia"/>
          <w:kern w:val="0"/>
          <w:sz w:val="32"/>
          <w:szCs w:val="32"/>
        </w:rPr>
      </w:pPr>
      <w:bookmarkStart w:id="66" w:name="_Toc25455"/>
      <w:bookmarkStart w:id="67" w:name="_Toc28036"/>
      <w:bookmarkStart w:id="68" w:name="_Toc24336"/>
      <w:r w:rsidRPr="00B0669F">
        <w:rPr>
          <w:rFonts w:eastAsia="仿宋_GB2312" w:hint="eastAsia"/>
          <w:kern w:val="0"/>
          <w:sz w:val="32"/>
          <w:szCs w:val="32"/>
        </w:rPr>
        <w:t>5.2.</w:t>
      </w:r>
      <w:bookmarkEnd w:id="66"/>
      <w:bookmarkEnd w:id="67"/>
      <w:bookmarkEnd w:id="68"/>
      <w:r w:rsidRPr="00B0669F">
        <w:rPr>
          <w:rFonts w:eastAsia="仿宋_GB2312" w:hint="eastAsia"/>
          <w:kern w:val="0"/>
          <w:sz w:val="32"/>
          <w:szCs w:val="32"/>
        </w:rPr>
        <w:t>4</w:t>
      </w:r>
      <w:r w:rsidRPr="00781390">
        <w:rPr>
          <w:rFonts w:ascii="仿宋_GB2312" w:eastAsia="仿宋_GB2312" w:hint="eastAsia"/>
          <w:kern w:val="0"/>
          <w:sz w:val="32"/>
          <w:szCs w:val="32"/>
          <w:shd w:val="clear" w:color="auto" w:fill="FFFFFF"/>
          <w:lang/>
        </w:rPr>
        <w:t xml:space="preserve"> </w:t>
      </w:r>
      <w:r w:rsidRPr="00781390">
        <w:rPr>
          <w:rFonts w:ascii="黑体" w:eastAsia="黑体" w:hAnsi="黑体" w:hint="eastAsia"/>
          <w:kern w:val="0"/>
          <w:sz w:val="32"/>
          <w:szCs w:val="32"/>
          <w:shd w:val="clear" w:color="auto" w:fill="FFFFFF"/>
          <w:lang/>
        </w:rPr>
        <w:t>火灾损失统计</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消防救援机构应依据《火灾损失统计方法》进行统计，可以根据需要委托依法设立的价格认定机构对火灾直接财产损失进行鉴定。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火灾当事人自行提供的由价格认定机构出具的鉴定意见，经审查后，对符合规定的，可以作为证据使用；对不符合规定的，不予采信。</w:t>
      </w:r>
    </w:p>
    <w:p w:rsidR="00135B02" w:rsidRPr="00781390" w:rsidRDefault="00135B02" w:rsidP="00135B02">
      <w:pPr>
        <w:widowControl/>
        <w:spacing w:line="560" w:lineRule="exact"/>
        <w:ind w:firstLineChars="200" w:firstLine="640"/>
        <w:jc w:val="left"/>
        <w:outlineLvl w:val="4"/>
        <w:rPr>
          <w:rFonts w:ascii="仿宋_GB2312" w:eastAsia="仿宋_GB2312" w:hint="eastAsia"/>
          <w:kern w:val="0"/>
          <w:sz w:val="32"/>
          <w:szCs w:val="32"/>
          <w:shd w:val="clear" w:color="auto" w:fill="FFFFFF"/>
          <w:lang/>
        </w:rPr>
      </w:pPr>
      <w:r w:rsidRPr="00781390">
        <w:rPr>
          <w:rFonts w:ascii="仿宋_GB2312" w:eastAsia="仿宋_GB2312" w:hint="eastAsia"/>
          <w:kern w:val="0"/>
          <w:sz w:val="32"/>
          <w:szCs w:val="32"/>
        </w:rPr>
        <w:t>消防救援机构统计的火灾直接经济损失数据不作为确定损害赔偿数额的依据。</w:t>
      </w:r>
      <w:bookmarkStart w:id="69" w:name="_Toc31018"/>
      <w:bookmarkStart w:id="70" w:name="_Toc9305"/>
    </w:p>
    <w:p w:rsidR="00135B02" w:rsidRPr="00781390" w:rsidRDefault="00135B02" w:rsidP="00135B02">
      <w:pPr>
        <w:widowControl/>
        <w:spacing w:line="560" w:lineRule="exact"/>
        <w:ind w:firstLineChars="200" w:firstLine="640"/>
        <w:jc w:val="left"/>
        <w:outlineLvl w:val="4"/>
        <w:rPr>
          <w:rFonts w:ascii="仿宋_GB2312" w:eastAsia="仿宋_GB2312" w:hint="eastAsia"/>
          <w:kern w:val="0"/>
          <w:sz w:val="32"/>
          <w:szCs w:val="32"/>
          <w:shd w:val="clear" w:color="auto" w:fill="FFFFFF"/>
          <w:lang/>
        </w:rPr>
      </w:pPr>
      <w:r w:rsidRPr="00B0669F">
        <w:rPr>
          <w:rFonts w:eastAsia="仿宋_GB2312" w:hint="eastAsia"/>
          <w:kern w:val="0"/>
          <w:sz w:val="32"/>
          <w:szCs w:val="32"/>
        </w:rPr>
        <w:t>5.2.5</w:t>
      </w:r>
      <w:r w:rsidRPr="00781390">
        <w:rPr>
          <w:rFonts w:ascii="仿宋_GB2312" w:eastAsia="仿宋_GB2312" w:hint="eastAsia"/>
          <w:kern w:val="0"/>
          <w:sz w:val="32"/>
          <w:szCs w:val="32"/>
          <w:shd w:val="clear" w:color="auto" w:fill="FFFFFF"/>
          <w:lang/>
        </w:rPr>
        <w:t xml:space="preserve"> </w:t>
      </w:r>
      <w:bookmarkEnd w:id="69"/>
      <w:bookmarkEnd w:id="70"/>
      <w:r w:rsidRPr="00781390">
        <w:rPr>
          <w:rFonts w:ascii="黑体" w:eastAsia="黑体" w:hAnsi="黑体" w:hint="eastAsia"/>
          <w:kern w:val="0"/>
          <w:sz w:val="32"/>
          <w:szCs w:val="32"/>
          <w:shd w:val="clear" w:color="auto" w:fill="FFFFFF"/>
          <w:lang/>
        </w:rPr>
        <w:t>人员伤亡鉴定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有人员死亡的火灾，消防救援机构应当立即通知本级公安机关进行尸体检验，确定死亡原因。</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卫生行政主管部门许可的医疗机构具有执业资格的医生出具的诊断证明，可以作为消防救援机构认定人身伤害程度的依据。但是，具有下列情形之一的，应当由法医进行伤情鉴定：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（1）受伤程度较重，可能构成重伤的；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（2）火灾受伤人员要求作鉴定的；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（3）当事人对伤害程度有争议的；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（4）其他应当进行鉴定的情形。</w:t>
      </w:r>
    </w:p>
    <w:p w:rsidR="00135B02" w:rsidRPr="00781390" w:rsidRDefault="00135B02" w:rsidP="00135B02">
      <w:pPr>
        <w:widowControl/>
        <w:snapToGrid w:val="0"/>
        <w:spacing w:line="560" w:lineRule="exact"/>
        <w:ind w:firstLineChars="200" w:firstLine="640"/>
        <w:jc w:val="left"/>
        <w:outlineLvl w:val="2"/>
        <w:rPr>
          <w:rFonts w:ascii="仿宋_GB2312" w:eastAsia="仿宋_GB2312" w:hint="eastAsia"/>
          <w:kern w:val="0"/>
          <w:sz w:val="32"/>
          <w:szCs w:val="32"/>
        </w:rPr>
      </w:pPr>
      <w:bookmarkStart w:id="71" w:name="_Toc10041"/>
      <w:bookmarkStart w:id="72" w:name="_Toc30160"/>
      <w:bookmarkStart w:id="73" w:name="_Toc3853"/>
      <w:bookmarkStart w:id="74" w:name="_Toc26559"/>
      <w:r w:rsidRPr="00B0669F">
        <w:rPr>
          <w:rFonts w:eastAsia="仿宋_GB2312" w:hint="eastAsia"/>
          <w:kern w:val="0"/>
          <w:sz w:val="32"/>
          <w:szCs w:val="32"/>
        </w:rPr>
        <w:t>5.2.6</w:t>
      </w:r>
      <w:r w:rsidRPr="00781390">
        <w:rPr>
          <w:rFonts w:ascii="黑体" w:eastAsia="黑体" w:hAnsi="黑体" w:hint="eastAsia"/>
          <w:kern w:val="0"/>
          <w:sz w:val="32"/>
          <w:szCs w:val="32"/>
        </w:rPr>
        <w:t>火灾事故认定</w:t>
      </w:r>
      <w:bookmarkEnd w:id="71"/>
      <w:bookmarkEnd w:id="72"/>
      <w:bookmarkEnd w:id="73"/>
      <w:bookmarkEnd w:id="74"/>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lastRenderedPageBreak/>
        <w:t>消防救援机构应当根据现场勘验、调查询问和有关检验、鉴定意见等调查情况，及时</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起火原因的认定。</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对起火原因已经查清的，应当认定起火时间、起火部位、起火点和起火原因；对起火原因无法查清的，应当认定起火时间、起火点或者起火部位以及有证据能够排除和不能排除的起火原因。</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在</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火灾事故认定前，应当召集当事人召开火灾事故认定说明会，说明拟认定的起火原因，听取当事人意见；当事人不到场的，应当记录在案。</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消防救援机构应当制作火灾事故认定书，自</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之日起七日内送达当事人，并告知当事人申请复核的权利。无法送达的，可以在</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火灾事故认定之日起七日内公告送达。公告期为二十日，公告期满即视为送达。</w:t>
      </w:r>
    </w:p>
    <w:p w:rsidR="00135B02" w:rsidRPr="00781390" w:rsidRDefault="00135B02" w:rsidP="00135B02">
      <w:pPr>
        <w:widowControl/>
        <w:snapToGrid w:val="0"/>
        <w:spacing w:line="560" w:lineRule="exact"/>
        <w:ind w:firstLineChars="200" w:firstLine="640"/>
        <w:jc w:val="left"/>
        <w:outlineLvl w:val="3"/>
        <w:rPr>
          <w:rFonts w:ascii="仿宋_GB2312" w:eastAsia="仿宋_GB2312" w:hint="eastAsia"/>
          <w:kern w:val="0"/>
          <w:sz w:val="32"/>
          <w:szCs w:val="32"/>
        </w:rPr>
      </w:pPr>
      <w:bookmarkStart w:id="75" w:name="_Toc18782"/>
      <w:bookmarkStart w:id="76" w:name="_Toc24477"/>
      <w:bookmarkStart w:id="77" w:name="_Toc30714"/>
      <w:r w:rsidRPr="00B0669F">
        <w:rPr>
          <w:rFonts w:eastAsia="仿宋_GB2312" w:hint="eastAsia"/>
          <w:kern w:val="0"/>
          <w:sz w:val="32"/>
          <w:szCs w:val="32"/>
        </w:rPr>
        <w:t>5.2.7</w:t>
      </w:r>
      <w:r w:rsidRPr="00781390">
        <w:rPr>
          <w:rFonts w:ascii="黑体" w:eastAsia="黑体" w:hAnsi="黑体" w:hint="eastAsia"/>
          <w:kern w:val="0"/>
          <w:sz w:val="32"/>
          <w:szCs w:val="32"/>
        </w:rPr>
        <w:t>技术调查报告</w:t>
      </w:r>
      <w:bookmarkEnd w:id="75"/>
      <w:bookmarkEnd w:id="76"/>
      <w:bookmarkEnd w:id="77"/>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对较大以上的火灾事故或者特殊的火灾事故，消防救援机构应当开展消防技术调查，形成消防技术调查报告，逐级上报至省消防救援总队。调查报告应当包括下列内容：</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（1）起火场所概况；</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（2）起火经过和火灾扑救情况；</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（3）火灾造成的人员伤亡、直接经济损失统计情况；</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（4）起火原因和灾害成因分析；</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lastRenderedPageBreak/>
        <w:t>（5）防范措施。</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78" w:name="_Toc5949"/>
      <w:bookmarkStart w:id="79" w:name="_Toc3289"/>
      <w:bookmarkStart w:id="80" w:name="_Toc9880"/>
      <w:r w:rsidRPr="00B0669F">
        <w:rPr>
          <w:rFonts w:eastAsia="仿宋_GB2312" w:hint="eastAsia"/>
          <w:kern w:val="0"/>
          <w:sz w:val="32"/>
          <w:szCs w:val="32"/>
        </w:rPr>
        <w:t xml:space="preserve">6 </w:t>
      </w:r>
      <w:bookmarkStart w:id="81" w:name="_Toc17590"/>
      <w:bookmarkStart w:id="82" w:name="_Toc17419"/>
      <w:bookmarkStart w:id="83" w:name="_Toc7444"/>
      <w:bookmarkStart w:id="84" w:name="_Toc11565"/>
      <w:bookmarkEnd w:id="78"/>
      <w:bookmarkEnd w:id="79"/>
      <w:bookmarkEnd w:id="80"/>
      <w:r w:rsidRPr="00B0669F">
        <w:rPr>
          <w:rFonts w:ascii="黑体" w:eastAsia="黑体" w:hAnsi="黑体" w:hint="eastAsia"/>
          <w:sz w:val="32"/>
          <w:szCs w:val="32"/>
        </w:rPr>
        <w:t>复核</w:t>
      </w:r>
      <w:bookmarkEnd w:id="81"/>
      <w:bookmarkEnd w:id="82"/>
      <w:bookmarkEnd w:id="83"/>
      <w:bookmarkEnd w:id="84"/>
    </w:p>
    <w:p w:rsidR="00135B02" w:rsidRPr="00781390" w:rsidRDefault="00135B02" w:rsidP="00135B02">
      <w:pPr>
        <w:widowControl/>
        <w:snapToGrid w:val="0"/>
        <w:spacing w:line="560" w:lineRule="exact"/>
        <w:ind w:firstLineChars="200" w:firstLine="640"/>
        <w:jc w:val="left"/>
        <w:outlineLvl w:val="3"/>
        <w:rPr>
          <w:rFonts w:ascii="仿宋_GB2312" w:eastAsia="仿宋_GB2312" w:hint="eastAsia"/>
          <w:kern w:val="0"/>
          <w:sz w:val="32"/>
          <w:szCs w:val="32"/>
        </w:rPr>
      </w:pPr>
      <w:bookmarkStart w:id="85" w:name="_Toc14601"/>
      <w:bookmarkStart w:id="86" w:name="_Toc8037"/>
      <w:bookmarkStart w:id="87" w:name="_Toc32690"/>
      <w:r w:rsidRPr="00B0669F">
        <w:rPr>
          <w:rFonts w:eastAsia="仿宋_GB2312" w:hint="eastAsia"/>
          <w:kern w:val="0"/>
          <w:sz w:val="32"/>
          <w:szCs w:val="32"/>
        </w:rPr>
        <w:t>6.1</w:t>
      </w:r>
      <w:r w:rsidRPr="00781390">
        <w:rPr>
          <w:rFonts w:ascii="黑体" w:eastAsia="黑体" w:hAnsi="黑体" w:hint="eastAsia"/>
          <w:kern w:val="0"/>
          <w:sz w:val="32"/>
          <w:szCs w:val="32"/>
        </w:rPr>
        <w:t>复核的申请</w:t>
      </w:r>
      <w:bookmarkEnd w:id="85"/>
      <w:bookmarkEnd w:id="86"/>
      <w:bookmarkEnd w:id="87"/>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当事人对火灾事故认定有异议的，可以自火灾事故认定书送达之日起十五日内，向上一级消防救援机构提出书面复核申请。</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复核申请应当载明申请人的基本情况，被申请人的名称，复核请求，申请复核的主要事实、理由和证据，申请人的签名或者盖章，申请复核的日期。</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消防救援机构收到当事人的复核申请书和相关证据材料后应当出具《火灾事故复核申请材料收取凭证》。</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复核申请人必须是火灾当事人，即与火灾发生、蔓延和损失有直接利害关系的单位和个人。</w:t>
      </w:r>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申请形式必须是书面申请。如果当事人到消防救援机构办公场所或受理场所口头提出复核申请，消防救援机构工作人员应当要求其按规定形成书面申请。</w:t>
      </w:r>
    </w:p>
    <w:p w:rsidR="00135B02" w:rsidRPr="00781390" w:rsidRDefault="00135B02" w:rsidP="00135B02">
      <w:pPr>
        <w:widowControl/>
        <w:snapToGrid w:val="0"/>
        <w:spacing w:line="560" w:lineRule="exact"/>
        <w:ind w:firstLineChars="200" w:firstLine="640"/>
        <w:jc w:val="left"/>
        <w:outlineLvl w:val="3"/>
        <w:rPr>
          <w:rFonts w:ascii="仿宋_GB2312" w:eastAsia="仿宋_GB2312" w:hint="eastAsia"/>
          <w:kern w:val="0"/>
          <w:sz w:val="32"/>
          <w:szCs w:val="32"/>
        </w:rPr>
      </w:pPr>
      <w:bookmarkStart w:id="88" w:name="_Toc22117"/>
      <w:bookmarkStart w:id="89" w:name="_Toc11206"/>
      <w:bookmarkStart w:id="90" w:name="_Toc21651"/>
      <w:r w:rsidRPr="00B0669F">
        <w:rPr>
          <w:rFonts w:eastAsia="仿宋_GB2312" w:hint="eastAsia"/>
          <w:kern w:val="0"/>
          <w:sz w:val="32"/>
          <w:szCs w:val="32"/>
        </w:rPr>
        <w:t>6.2</w:t>
      </w:r>
      <w:r w:rsidRPr="00B0669F">
        <w:rPr>
          <w:rFonts w:ascii="黑体" w:eastAsia="黑体" w:hAnsi="黑体" w:hint="eastAsia"/>
          <w:kern w:val="0"/>
          <w:sz w:val="32"/>
          <w:szCs w:val="32"/>
        </w:rPr>
        <w:t>复核的受理</w:t>
      </w:r>
      <w:bookmarkEnd w:id="88"/>
      <w:bookmarkEnd w:id="89"/>
      <w:bookmarkEnd w:id="90"/>
    </w:p>
    <w:p w:rsidR="00135B02" w:rsidRPr="00781390" w:rsidRDefault="00135B02" w:rsidP="00135B02">
      <w:pPr>
        <w:widowControl/>
        <w:snapToGrid w:val="0"/>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复核机构应当自收到复核申请之日起七日内</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是否受理的决定并书面通知申请人。有下列情形之一的，不予受理：</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(1）非火灾当事人提出复核申请的。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(2）超过复核申请期限的。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(3）复核机构维持原火灾事故认定或直接</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火灾事故复核认定的。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lastRenderedPageBreak/>
        <w:t>(4）适用简易调查程序</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(5）申请事项非火灾事故复核范围内。</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决定不予受理的，应当及时制作《火灾事故复核申请不予受理通知书》并送达复核申请人;决定受理的，应当及时制作《火灾事故复核申请受理通知书》分别送达复核申请人、原认定机构和其他火灾当事人。</w:t>
      </w:r>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91" w:name="_Toc23850"/>
      <w:bookmarkStart w:id="92" w:name="_Toc25605"/>
      <w:bookmarkStart w:id="93" w:name="_Toc22972"/>
      <w:r w:rsidRPr="00B0669F">
        <w:rPr>
          <w:rFonts w:eastAsia="仿宋_GB2312" w:hint="eastAsia"/>
          <w:kern w:val="0"/>
          <w:sz w:val="32"/>
          <w:szCs w:val="32"/>
        </w:rPr>
        <w:t>6.3</w:t>
      </w:r>
      <w:r w:rsidRPr="00B0669F">
        <w:rPr>
          <w:rFonts w:ascii="黑体" w:eastAsia="黑体" w:hAnsi="黑体" w:hint="eastAsia"/>
          <w:kern w:val="0"/>
          <w:sz w:val="32"/>
          <w:szCs w:val="32"/>
        </w:rPr>
        <w:t>提交说明和案卷</w:t>
      </w:r>
      <w:bookmarkEnd w:id="91"/>
      <w:bookmarkEnd w:id="92"/>
      <w:bookmarkEnd w:id="93"/>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原认定的消防救援机构应当自接到受理通知书之日起十个工作日内,向复核机构</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书面说明,并提交火灾调查案卷。原认定机构</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的书面说明应当包括火灾的调查组织或者参加调查人员、主要调查方法、火灾原因认定结论及其主要依据。</w:t>
      </w:r>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94" w:name="_Toc29973"/>
      <w:bookmarkStart w:id="95" w:name="_Toc17303"/>
      <w:bookmarkStart w:id="96" w:name="_Toc9102"/>
      <w:r w:rsidRPr="00B0669F">
        <w:rPr>
          <w:rFonts w:eastAsia="仿宋_GB2312" w:hint="eastAsia"/>
          <w:kern w:val="0"/>
          <w:sz w:val="32"/>
          <w:szCs w:val="32"/>
        </w:rPr>
        <w:t>6.4</w:t>
      </w:r>
      <w:r w:rsidRPr="00B0669F">
        <w:rPr>
          <w:rFonts w:ascii="黑体" w:eastAsia="黑体" w:hAnsi="黑体" w:hint="eastAsia"/>
          <w:kern w:val="0"/>
          <w:sz w:val="32"/>
          <w:szCs w:val="32"/>
        </w:rPr>
        <w:t>复核内容的审查</w:t>
      </w:r>
      <w:bookmarkEnd w:id="94"/>
      <w:bookmarkEnd w:id="95"/>
      <w:bookmarkEnd w:id="96"/>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应结合申请人提出的请求，对原火灾事故认定审查复核以下内容：</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(1）主要事实是否清楚。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(2）证据是否确实充分。</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(3）程序是否合法。</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(4）起火原因认定是否正确。</w:t>
      </w:r>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97" w:name="_Toc9138"/>
      <w:bookmarkStart w:id="98" w:name="_Toc11726"/>
      <w:bookmarkStart w:id="99" w:name="_Toc19095"/>
      <w:r w:rsidRPr="00B0669F">
        <w:rPr>
          <w:rFonts w:eastAsia="仿宋_GB2312" w:hint="eastAsia"/>
          <w:kern w:val="0"/>
          <w:sz w:val="32"/>
          <w:szCs w:val="32"/>
        </w:rPr>
        <w:t>6.5</w:t>
      </w:r>
      <w:r w:rsidRPr="00B0669F">
        <w:rPr>
          <w:rFonts w:ascii="黑体" w:eastAsia="黑体" w:hAnsi="黑体" w:hint="eastAsia"/>
          <w:kern w:val="0"/>
          <w:sz w:val="32"/>
          <w:szCs w:val="32"/>
        </w:rPr>
        <w:t>复核终止</w:t>
      </w:r>
      <w:bookmarkEnd w:id="97"/>
      <w:bookmarkEnd w:id="98"/>
      <w:bookmarkEnd w:id="99"/>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复核审查期间，复核申请人撤回复核申请的，消防救援机构应当终止复核，并制作《火灾事故复核终止通知书》，送达复核申请人及原认定的消防救援机构，复印送达其他当事人。</w:t>
      </w:r>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100" w:name="_Toc21541"/>
      <w:bookmarkStart w:id="101" w:name="_Toc14338"/>
      <w:bookmarkStart w:id="102" w:name="_Toc19790"/>
      <w:r w:rsidRPr="00B0669F">
        <w:rPr>
          <w:rFonts w:eastAsia="仿宋_GB2312" w:hint="eastAsia"/>
          <w:kern w:val="0"/>
          <w:sz w:val="32"/>
          <w:szCs w:val="32"/>
        </w:rPr>
        <w:lastRenderedPageBreak/>
        <w:t>6.6</w:t>
      </w:r>
      <w:r w:rsidRPr="00781390">
        <w:rPr>
          <w:rFonts w:ascii="黑体" w:eastAsia="黑体" w:hAnsi="黑体" w:hint="eastAsia"/>
          <w:kern w:val="0"/>
          <w:sz w:val="32"/>
          <w:szCs w:val="32"/>
        </w:rPr>
        <w:t>复核决定</w:t>
      </w:r>
      <w:bookmarkEnd w:id="100"/>
      <w:bookmarkEnd w:id="101"/>
      <w:bookmarkEnd w:id="102"/>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复核机构应当自受理复核申请之日起三十日内，</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复核决定，并自</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之日起七日内送达申请人、其他当事人和原认定机构。对需要向有关人员进行调查或者火灾现场复核勘验的，经复核机构负责人批准，复核期限可以延长三十日。</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原火灾事故认定主要事实清楚、证据确实充分、程序合法，起火原因认定正确的，复核机构应当维持原火灾事故认定。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原火灾事故认定具有下列情形之一的，复核机构应当直接</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火灾事故复核认定或者责令原认定机构重新</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火灾事故认定，并撤销原认定机构</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的火灾事故认定：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（1）主要事实不清，或者证据不确实充分的；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（2）违反法定程序，影响结果公正的；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（3）认定行为存在明显不当，或者起火原因认定错误的；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（4）超越或者滥用职权的。</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原认定机构接到重新</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火灾事故认定的复核决定后，应当重新调查，在十五日内重新</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复核机构直接</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火灾事故认定和原认定机构重新</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火灾事故认定前，应当向申请人、其他当事人说明重新认定情况；原认定机构重新</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的火灾事故认定书，应当自</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之日起七日内送达当事人，并报复核机构备案。</w:t>
      </w:r>
    </w:p>
    <w:p w:rsidR="00135B02" w:rsidRPr="00781390" w:rsidRDefault="00135B02" w:rsidP="00135B02">
      <w:pPr>
        <w:spacing w:line="560" w:lineRule="exact"/>
        <w:ind w:firstLineChars="200" w:firstLine="640"/>
        <w:outlineLvl w:val="0"/>
        <w:rPr>
          <w:rFonts w:ascii="仿宋_GB2312" w:eastAsia="仿宋_GB2312" w:hint="eastAsia"/>
          <w:sz w:val="32"/>
          <w:szCs w:val="32"/>
        </w:rPr>
      </w:pPr>
      <w:bookmarkStart w:id="103" w:name="_Toc8781"/>
      <w:bookmarkStart w:id="104" w:name="_Toc6507"/>
      <w:bookmarkStart w:id="105" w:name="_Toc19268"/>
      <w:bookmarkStart w:id="106" w:name="_Toc7362"/>
      <w:r w:rsidRPr="00B0669F">
        <w:rPr>
          <w:rFonts w:eastAsia="仿宋_GB2312" w:hint="eastAsia"/>
          <w:kern w:val="0"/>
          <w:sz w:val="32"/>
          <w:szCs w:val="32"/>
        </w:rPr>
        <w:t>7</w:t>
      </w:r>
      <w:r w:rsidRPr="00B0669F">
        <w:rPr>
          <w:rFonts w:ascii="黑体" w:eastAsia="黑体" w:hAnsi="黑体" w:hint="eastAsia"/>
          <w:sz w:val="32"/>
          <w:szCs w:val="32"/>
        </w:rPr>
        <w:t>火灾事故调查的处理</w:t>
      </w:r>
      <w:bookmarkEnd w:id="103"/>
      <w:bookmarkEnd w:id="104"/>
      <w:bookmarkEnd w:id="105"/>
      <w:bookmarkEnd w:id="106"/>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107" w:name="_Toc8133"/>
      <w:bookmarkStart w:id="108" w:name="_Toc16192"/>
      <w:bookmarkStart w:id="109" w:name="_Toc14995"/>
      <w:r w:rsidRPr="00B0669F">
        <w:rPr>
          <w:rFonts w:eastAsia="仿宋_GB2312" w:hint="eastAsia"/>
          <w:kern w:val="0"/>
          <w:sz w:val="32"/>
          <w:szCs w:val="32"/>
        </w:rPr>
        <w:t>7.1</w:t>
      </w:r>
      <w:r w:rsidRPr="00B0669F">
        <w:rPr>
          <w:rFonts w:ascii="黑体" w:eastAsia="黑体" w:hAnsi="黑体" w:hint="eastAsia"/>
          <w:kern w:val="0"/>
          <w:sz w:val="32"/>
          <w:szCs w:val="32"/>
        </w:rPr>
        <w:t>一般规定</w:t>
      </w:r>
      <w:bookmarkEnd w:id="107"/>
      <w:bookmarkEnd w:id="108"/>
      <w:bookmarkEnd w:id="109"/>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lastRenderedPageBreak/>
        <w:t>消防救援机构在火灾事故调查过程中，应当根据下列情况分别</w:t>
      </w:r>
      <w:proofErr w:type="gramStart"/>
      <w:r w:rsidRPr="00781390">
        <w:rPr>
          <w:rFonts w:ascii="仿宋_GB2312" w:eastAsia="仿宋_GB2312" w:hint="eastAsia"/>
          <w:kern w:val="0"/>
          <w:sz w:val="32"/>
          <w:szCs w:val="32"/>
        </w:rPr>
        <w:t>作出</w:t>
      </w:r>
      <w:proofErr w:type="gramEnd"/>
      <w:r w:rsidRPr="00781390">
        <w:rPr>
          <w:rFonts w:ascii="仿宋_GB2312" w:eastAsia="仿宋_GB2312" w:hint="eastAsia"/>
          <w:kern w:val="0"/>
          <w:sz w:val="32"/>
          <w:szCs w:val="32"/>
        </w:rPr>
        <w:t>处理：</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（1）涉嫌失火罪、消防责任事故罪及其他犯罪的，及时移送公安机关刑侦部门办理；</w:t>
      </w:r>
    </w:p>
    <w:p w:rsidR="00135B02" w:rsidRPr="00781390" w:rsidRDefault="00135B02" w:rsidP="00135B02">
      <w:pPr>
        <w:pStyle w:val="Bodytext1"/>
        <w:spacing w:line="560" w:lineRule="exact"/>
        <w:ind w:firstLineChars="200" w:firstLine="640"/>
        <w:jc w:val="both"/>
        <w:rPr>
          <w:rFonts w:ascii="仿宋_GB2312" w:eastAsia="仿宋_GB2312" w:hAnsi="Times New Roman" w:cs="Times New Roman" w:hint="eastAsia"/>
          <w:sz w:val="32"/>
          <w:szCs w:val="32"/>
        </w:rPr>
      </w:pPr>
      <w:r w:rsidRPr="00781390">
        <w:rPr>
          <w:rFonts w:ascii="仿宋_GB2312" w:eastAsia="仿宋_GB2312" w:hAnsi="Times New Roman" w:cs="Times New Roman" w:hint="eastAsia"/>
          <w:sz w:val="32"/>
          <w:szCs w:val="32"/>
        </w:rPr>
        <w:t>（</w:t>
      </w:r>
      <w:r w:rsidRPr="00781390">
        <w:rPr>
          <w:rFonts w:ascii="仿宋_GB2312" w:eastAsia="仿宋_GB2312" w:hAnsi="Times New Roman" w:cs="Times New Roman" w:hint="eastAsia"/>
          <w:sz w:val="32"/>
          <w:szCs w:val="32"/>
          <w:lang w:val="en-US" w:eastAsia="zh-CN"/>
        </w:rPr>
        <w:t>2</w:t>
      </w:r>
      <w:r w:rsidRPr="00781390">
        <w:rPr>
          <w:rFonts w:ascii="仿宋_GB2312" w:eastAsia="仿宋_GB2312" w:hAnsi="Times New Roman" w:cs="Times New Roman" w:hint="eastAsia"/>
          <w:sz w:val="32"/>
          <w:szCs w:val="32"/>
        </w:rPr>
        <w:t>）涉嫌消防安全违法行为的，按照《</w:t>
      </w:r>
      <w:r w:rsidRPr="00781390">
        <w:rPr>
          <w:rFonts w:ascii="仿宋_GB2312" w:eastAsia="仿宋_GB2312" w:hAnsi="Times New Roman" w:cs="Times New Roman" w:hint="eastAsia"/>
          <w:sz w:val="32"/>
          <w:szCs w:val="32"/>
          <w:lang w:eastAsia="zh-CN"/>
        </w:rPr>
        <w:t>消防救援机构</w:t>
      </w:r>
      <w:r w:rsidRPr="00781390">
        <w:rPr>
          <w:rFonts w:ascii="仿宋_GB2312" w:eastAsia="仿宋_GB2312" w:hAnsi="Times New Roman" w:cs="Times New Roman" w:hint="eastAsia"/>
          <w:sz w:val="32"/>
          <w:szCs w:val="32"/>
        </w:rPr>
        <w:t>办理行政案件程序规定》调查处理</w:t>
      </w:r>
      <w:r w:rsidRPr="00781390">
        <w:rPr>
          <w:rFonts w:ascii="仿宋_GB2312" w:eastAsia="仿宋_GB2312" w:hAnsi="Times New Roman" w:cs="Times New Roman" w:hint="eastAsia"/>
          <w:sz w:val="32"/>
          <w:szCs w:val="32"/>
          <w:lang w:eastAsia="zh-CN"/>
        </w:rPr>
        <w:t>，其中</w:t>
      </w:r>
      <w:r w:rsidRPr="00781390">
        <w:rPr>
          <w:rFonts w:ascii="仿宋_GB2312" w:eastAsia="仿宋_GB2312" w:hAnsi="Times New Roman" w:cs="Times New Roman" w:hint="eastAsia"/>
          <w:sz w:val="32"/>
          <w:szCs w:val="32"/>
          <w:lang w:val="en-US" w:eastAsia="zh-CN"/>
        </w:rPr>
        <w:t>适用行政拘留处罚的消防安全违法行为，除依照有关法律法规规定予以处罚外，由县级以上消防救援机构将案件连同调查结果移送公安机关</w:t>
      </w:r>
      <w:r w:rsidRPr="00781390">
        <w:rPr>
          <w:rFonts w:ascii="仿宋_GB2312" w:eastAsia="仿宋_GB2312" w:hAnsi="Times New Roman" w:cs="Times New Roman" w:hint="eastAsia"/>
          <w:sz w:val="32"/>
          <w:szCs w:val="32"/>
        </w:rPr>
        <w:t>；涉嫌其他违法行为的，及时移送有关主管部门调查处理；</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（3）依照有关规定应当给予处分的，移交有关主管部门处理。</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对经过调查不属于火灾事故的，消防救援机构应当告知当事人处理途径并记录在案。</w:t>
      </w:r>
    </w:p>
    <w:p w:rsidR="00135B02" w:rsidRPr="00781390" w:rsidRDefault="00135B02" w:rsidP="00135B02">
      <w:pPr>
        <w:widowControl/>
        <w:spacing w:line="560" w:lineRule="exact"/>
        <w:ind w:firstLineChars="200" w:firstLine="640"/>
        <w:jc w:val="left"/>
        <w:outlineLvl w:val="3"/>
        <w:rPr>
          <w:rFonts w:ascii="仿宋_GB2312" w:eastAsia="仿宋_GB2312" w:hint="eastAsia"/>
          <w:kern w:val="0"/>
          <w:sz w:val="32"/>
          <w:szCs w:val="32"/>
        </w:rPr>
      </w:pPr>
      <w:bookmarkStart w:id="110" w:name="_Toc2625"/>
      <w:bookmarkStart w:id="111" w:name="_Toc981"/>
      <w:bookmarkStart w:id="112" w:name="_Toc28355"/>
      <w:r w:rsidRPr="00B0669F">
        <w:rPr>
          <w:rFonts w:eastAsia="仿宋_GB2312" w:hint="eastAsia"/>
          <w:kern w:val="0"/>
          <w:sz w:val="32"/>
          <w:szCs w:val="32"/>
        </w:rPr>
        <w:t>7.2</w:t>
      </w:r>
      <w:r w:rsidRPr="00B0669F">
        <w:rPr>
          <w:rFonts w:ascii="黑体" w:eastAsia="黑体" w:hAnsi="黑体" w:hint="eastAsia"/>
          <w:kern w:val="0"/>
          <w:sz w:val="32"/>
          <w:szCs w:val="32"/>
        </w:rPr>
        <w:t>案件移送</w:t>
      </w:r>
      <w:bookmarkEnd w:id="110"/>
      <w:bookmarkEnd w:id="111"/>
      <w:bookmarkEnd w:id="112"/>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消防救援机构向有关主管部门移送案件的，应当在本级消防救援机构负责人批准后的二十四小时内移送，并根据案件需要附下列材料：</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（1）案件移送通知书；</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（2）案件调查情况；</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（3）涉案物品清单；</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（4）询问笔录，现场勘验笔录，检验、鉴定意见以及照相、录像、录音等资料；</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lastRenderedPageBreak/>
        <w:t>（5）其他相关材料。</w:t>
      </w:r>
    </w:p>
    <w:p w:rsidR="00135B02" w:rsidRPr="00781390" w:rsidRDefault="00135B02" w:rsidP="00135B02">
      <w:pPr>
        <w:widowControl/>
        <w:spacing w:line="560" w:lineRule="exact"/>
        <w:ind w:firstLineChars="200" w:firstLine="640"/>
        <w:jc w:val="left"/>
        <w:rPr>
          <w:rFonts w:ascii="仿宋_GB2312" w:eastAsia="仿宋_GB2312" w:hint="eastAsia"/>
          <w:kern w:val="0"/>
          <w:sz w:val="32"/>
          <w:szCs w:val="32"/>
        </w:rPr>
      </w:pPr>
      <w:r w:rsidRPr="00781390">
        <w:rPr>
          <w:rFonts w:ascii="仿宋_GB2312" w:eastAsia="仿宋_GB2312" w:hint="eastAsia"/>
          <w:kern w:val="0"/>
          <w:sz w:val="32"/>
          <w:szCs w:val="32"/>
        </w:rPr>
        <w:t>涉嫌放火</w:t>
      </w:r>
      <w:proofErr w:type="gramStart"/>
      <w:r w:rsidRPr="00781390">
        <w:rPr>
          <w:rFonts w:ascii="仿宋_GB2312" w:eastAsia="仿宋_GB2312" w:hint="eastAsia"/>
          <w:kern w:val="0"/>
          <w:sz w:val="32"/>
          <w:szCs w:val="32"/>
        </w:rPr>
        <w:t>罪需要</w:t>
      </w:r>
      <w:proofErr w:type="gramEnd"/>
      <w:r w:rsidRPr="00781390">
        <w:rPr>
          <w:rFonts w:ascii="仿宋_GB2312" w:eastAsia="仿宋_GB2312" w:hint="eastAsia"/>
          <w:kern w:val="0"/>
          <w:sz w:val="32"/>
          <w:szCs w:val="32"/>
        </w:rPr>
        <w:t>移送公安机关刑侦部门处理的，火灾现场应当一并移交。</w:t>
      </w:r>
    </w:p>
    <w:p w:rsidR="00135B02" w:rsidRPr="00781390" w:rsidRDefault="00135B02" w:rsidP="00135B02">
      <w:pPr>
        <w:pStyle w:val="Bodytext1"/>
        <w:spacing w:line="560" w:lineRule="exact"/>
        <w:ind w:firstLineChars="200" w:firstLine="640"/>
        <w:jc w:val="both"/>
        <w:rPr>
          <w:rFonts w:ascii="仿宋_GB2312" w:eastAsia="仿宋_GB2312" w:hAnsi="Times New Roman" w:cs="Times New Roman" w:hint="eastAsia"/>
          <w:sz w:val="32"/>
          <w:szCs w:val="32"/>
        </w:rPr>
      </w:pPr>
      <w:r w:rsidRPr="00781390">
        <w:rPr>
          <w:rFonts w:ascii="仿宋_GB2312" w:eastAsia="仿宋_GB2312" w:hAnsi="Times New Roman" w:cs="Times New Roman" w:hint="eastAsia"/>
          <w:sz w:val="32"/>
          <w:szCs w:val="32"/>
        </w:rPr>
        <w:t>公安机关</w:t>
      </w:r>
      <w:r w:rsidRPr="00781390">
        <w:rPr>
          <w:rFonts w:ascii="仿宋_GB2312" w:eastAsia="仿宋_GB2312" w:hAnsi="Times New Roman" w:cs="Times New Roman" w:hint="eastAsia"/>
          <w:sz w:val="32"/>
          <w:szCs w:val="32"/>
          <w:lang w:eastAsia="zh-CN"/>
        </w:rPr>
        <w:t>及有关主管</w:t>
      </w:r>
      <w:r w:rsidRPr="00781390">
        <w:rPr>
          <w:rFonts w:ascii="仿宋_GB2312" w:eastAsia="仿宋_GB2312" w:hAnsi="Times New Roman" w:cs="Times New Roman" w:hint="eastAsia"/>
          <w:sz w:val="32"/>
          <w:szCs w:val="32"/>
        </w:rPr>
        <w:t>部门不予立案的，</w:t>
      </w:r>
      <w:r w:rsidRPr="00781390">
        <w:rPr>
          <w:rFonts w:ascii="仿宋_GB2312" w:eastAsia="仿宋_GB2312" w:hAnsi="Times New Roman" w:cs="Times New Roman" w:hint="eastAsia"/>
          <w:sz w:val="32"/>
          <w:szCs w:val="32"/>
          <w:lang w:val="en-US" w:eastAsia="zh-CN"/>
        </w:rPr>
        <w:t>消防救援机构接到不予立案决定书后，认为依法应当立案的，可以自接到不予立案决定书之日起3日内向作出不予立案决定的</w:t>
      </w:r>
      <w:r w:rsidRPr="00781390">
        <w:rPr>
          <w:rFonts w:ascii="仿宋_GB2312" w:eastAsia="仿宋_GB2312" w:hAnsi="Times New Roman" w:cs="Times New Roman" w:hint="eastAsia"/>
          <w:sz w:val="32"/>
          <w:szCs w:val="32"/>
        </w:rPr>
        <w:t>公安机关</w:t>
      </w:r>
      <w:r w:rsidRPr="00781390">
        <w:rPr>
          <w:rFonts w:ascii="仿宋_GB2312" w:eastAsia="仿宋_GB2312" w:hAnsi="Times New Roman" w:cs="Times New Roman" w:hint="eastAsia"/>
          <w:sz w:val="32"/>
          <w:szCs w:val="32"/>
          <w:lang w:eastAsia="zh-CN"/>
        </w:rPr>
        <w:t>及有关主管</w:t>
      </w:r>
      <w:r w:rsidRPr="00781390">
        <w:rPr>
          <w:rFonts w:ascii="仿宋_GB2312" w:eastAsia="仿宋_GB2312" w:hAnsi="Times New Roman" w:cs="Times New Roman" w:hint="eastAsia"/>
          <w:sz w:val="32"/>
          <w:szCs w:val="32"/>
        </w:rPr>
        <w:t>部门</w:t>
      </w:r>
      <w:r w:rsidRPr="00781390">
        <w:rPr>
          <w:rFonts w:ascii="仿宋_GB2312" w:eastAsia="仿宋_GB2312" w:hAnsi="Times New Roman" w:cs="Times New Roman" w:hint="eastAsia"/>
          <w:sz w:val="32"/>
          <w:szCs w:val="32"/>
          <w:lang w:val="en-US" w:eastAsia="zh-CN"/>
        </w:rPr>
        <w:t>提请复议，也可以提请人民检察院立案监督。</w:t>
      </w:r>
    </w:p>
    <w:p w:rsidR="00135B02" w:rsidRPr="00B0669F" w:rsidRDefault="00135B02" w:rsidP="00135B02">
      <w:pPr>
        <w:spacing w:line="560" w:lineRule="exact"/>
        <w:ind w:firstLineChars="200" w:firstLine="640"/>
        <w:outlineLvl w:val="0"/>
        <w:rPr>
          <w:rFonts w:eastAsia="仿宋_GB2312" w:hint="eastAsia"/>
          <w:kern w:val="0"/>
          <w:sz w:val="32"/>
          <w:szCs w:val="32"/>
        </w:rPr>
      </w:pPr>
      <w:bookmarkStart w:id="113" w:name="_Toc8590"/>
      <w:bookmarkStart w:id="114" w:name="_Toc3015"/>
      <w:bookmarkStart w:id="115" w:name="_Toc30000"/>
      <w:bookmarkStart w:id="116" w:name="_Toc8770"/>
      <w:r w:rsidRPr="00B0669F">
        <w:rPr>
          <w:rFonts w:eastAsia="仿宋_GB2312" w:hint="eastAsia"/>
          <w:kern w:val="0"/>
          <w:sz w:val="32"/>
          <w:szCs w:val="32"/>
        </w:rPr>
        <w:t xml:space="preserve">8 </w:t>
      </w:r>
      <w:r w:rsidRPr="00B0669F">
        <w:rPr>
          <w:rFonts w:ascii="黑体" w:eastAsia="黑体" w:hAnsi="黑体" w:hint="eastAsia"/>
          <w:kern w:val="0"/>
          <w:sz w:val="32"/>
          <w:szCs w:val="32"/>
        </w:rPr>
        <w:t>延伸调查</w:t>
      </w:r>
    </w:p>
    <w:p w:rsidR="00135B02" w:rsidRPr="00781390" w:rsidRDefault="00135B02" w:rsidP="00135B02">
      <w:pPr>
        <w:pStyle w:val="Bodytext1"/>
        <w:spacing w:line="560" w:lineRule="exact"/>
        <w:ind w:firstLineChars="200" w:firstLine="640"/>
        <w:rPr>
          <w:rFonts w:ascii="仿宋_GB2312" w:eastAsia="仿宋_GB2312" w:hAnsi="Times New Roman" w:cs="Times New Roman" w:hint="eastAsia"/>
          <w:sz w:val="32"/>
          <w:szCs w:val="32"/>
          <w:lang w:val="en-US" w:eastAsia="zh-CN"/>
        </w:rPr>
      </w:pPr>
      <w:r w:rsidRPr="00781390">
        <w:rPr>
          <w:rFonts w:ascii="仿宋_GB2312" w:eastAsia="仿宋_GB2312" w:hAnsi="Times New Roman" w:cs="Times New Roman" w:hint="eastAsia"/>
          <w:sz w:val="32"/>
          <w:szCs w:val="32"/>
          <w:lang w:val="en-US" w:eastAsia="zh-CN"/>
        </w:rPr>
        <w:t>对重大火灾事故、较大火灾事故、造成人员死亡或者产生较大社会影响的一般火灾事故，应依照《湖北省火灾事故调查处理规定（试行）》等文件规定提请人民政府组织开展火灾事故延伸调查，认定火灾事故的性质和事故责任，提出对事故责任单位和责任人的处理建议，总结事故教训，提出防范和整改措施。</w:t>
      </w:r>
    </w:p>
    <w:p w:rsidR="00135B02" w:rsidRPr="00B0669F" w:rsidRDefault="00135B02" w:rsidP="00135B02">
      <w:pPr>
        <w:spacing w:line="560" w:lineRule="exact"/>
        <w:ind w:firstLineChars="200" w:firstLine="640"/>
        <w:outlineLvl w:val="0"/>
        <w:rPr>
          <w:rFonts w:ascii="黑体" w:eastAsia="黑体" w:hAnsi="黑体" w:hint="eastAsia"/>
          <w:sz w:val="32"/>
          <w:szCs w:val="32"/>
        </w:rPr>
      </w:pPr>
      <w:r w:rsidRPr="00B0669F">
        <w:rPr>
          <w:rFonts w:eastAsia="仿宋_GB2312" w:hint="eastAsia"/>
          <w:kern w:val="0"/>
          <w:sz w:val="32"/>
          <w:szCs w:val="32"/>
        </w:rPr>
        <w:t>9</w:t>
      </w:r>
      <w:r w:rsidRPr="00B0669F">
        <w:rPr>
          <w:rFonts w:ascii="黑体" w:eastAsia="黑体" w:hAnsi="黑体" w:hint="eastAsia"/>
          <w:sz w:val="32"/>
          <w:szCs w:val="32"/>
        </w:rPr>
        <w:t>附则</w:t>
      </w:r>
      <w:bookmarkEnd w:id="113"/>
      <w:bookmarkEnd w:id="114"/>
      <w:bookmarkEnd w:id="115"/>
      <w:bookmarkEnd w:id="116"/>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本细则中下列用语的含义：</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（1）“当事人”，是指与火灾发生、蔓延和损失有直接利害关系的单位和个人。</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（2）“户”，用于统计居民、村民住宅火灾，按照公安机关登记的家庭户统计。</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（3）本规定中十五日以内（含本数）期限的规定是指工作日，不含法定节假日。</w:t>
      </w:r>
    </w:p>
    <w:p w:rsidR="00135B02" w:rsidRPr="00781390" w:rsidRDefault="00135B02" w:rsidP="00135B02">
      <w:pPr>
        <w:spacing w:line="560" w:lineRule="exact"/>
        <w:ind w:firstLineChars="200" w:firstLine="640"/>
        <w:rPr>
          <w:rFonts w:ascii="仿宋_GB2312" w:eastAsia="仿宋_GB2312" w:hint="eastAsia"/>
          <w:sz w:val="32"/>
          <w:szCs w:val="32"/>
        </w:rPr>
      </w:pPr>
      <w:r w:rsidRPr="00781390">
        <w:rPr>
          <w:rFonts w:ascii="仿宋_GB2312" w:eastAsia="仿宋_GB2312" w:hint="eastAsia"/>
          <w:sz w:val="32"/>
          <w:szCs w:val="32"/>
        </w:rPr>
        <w:t>（4）本规定所称的“以上”含本数、本级，“以下”不含本</w:t>
      </w:r>
      <w:r w:rsidRPr="00781390">
        <w:rPr>
          <w:rFonts w:ascii="仿宋_GB2312" w:eastAsia="仿宋_GB2312" w:hint="eastAsia"/>
          <w:sz w:val="32"/>
          <w:szCs w:val="32"/>
        </w:rPr>
        <w:lastRenderedPageBreak/>
        <w:t>数。</w:t>
      </w:r>
    </w:p>
    <w:p w:rsidR="00135B02" w:rsidRPr="00781390" w:rsidRDefault="00135B02" w:rsidP="00135B02">
      <w:pPr>
        <w:spacing w:line="560" w:lineRule="exact"/>
        <w:ind w:firstLineChars="200" w:firstLine="640"/>
        <w:outlineLvl w:val="2"/>
        <w:rPr>
          <w:rFonts w:ascii="仿宋_GB2312" w:eastAsia="仿宋_GB2312" w:hint="eastAsia"/>
          <w:sz w:val="32"/>
          <w:szCs w:val="32"/>
        </w:rPr>
      </w:pPr>
      <w:bookmarkStart w:id="117" w:name="_Toc16960"/>
      <w:bookmarkStart w:id="118" w:name="_Toc24756"/>
      <w:bookmarkStart w:id="119" w:name="_Toc9608"/>
      <w:bookmarkStart w:id="120" w:name="_Toc23109"/>
    </w:p>
    <w:bookmarkEnd w:id="117"/>
    <w:bookmarkEnd w:id="118"/>
    <w:bookmarkEnd w:id="119"/>
    <w:bookmarkEnd w:id="120"/>
    <w:p w:rsidR="00135B02" w:rsidRPr="00781390" w:rsidRDefault="00135B02" w:rsidP="00135B02">
      <w:pPr>
        <w:pStyle w:val="a5"/>
        <w:overflowPunct w:val="0"/>
        <w:adjustRightInd w:val="0"/>
        <w:snapToGrid w:val="0"/>
        <w:spacing w:before="0" w:beforeAutospacing="0" w:after="0" w:afterAutospacing="0" w:line="560" w:lineRule="exact"/>
        <w:jc w:val="both"/>
        <w:rPr>
          <w:rFonts w:ascii="仿宋_GB2312" w:eastAsia="仿宋_GB2312" w:hAnsi="Times New Roman" w:hint="eastAsia"/>
          <w:sz w:val="32"/>
          <w:szCs w:val="32"/>
        </w:rPr>
      </w:pPr>
    </w:p>
    <w:p w:rsidR="003D49A1" w:rsidRPr="00135B02" w:rsidRDefault="003D49A1"/>
    <w:sectPr w:rsidR="003D49A1" w:rsidRPr="00135B02">
      <w:headerReference w:type="default" r:id="rId4"/>
      <w:pgSz w:w="11906" w:h="16838"/>
      <w:pgMar w:top="2098" w:right="1474" w:bottom="1984"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3A2" w:rsidRDefault="003D49A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5B02"/>
    <w:rsid w:val="00135B02"/>
    <w:rsid w:val="003D49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5B02"/>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135B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35B02"/>
    <w:rPr>
      <w:rFonts w:ascii="Times New Roman" w:eastAsia="宋体" w:hAnsi="Times New Roman" w:cs="Times New Roman"/>
      <w:sz w:val="18"/>
      <w:szCs w:val="18"/>
    </w:rPr>
  </w:style>
  <w:style w:type="paragraph" w:styleId="a5">
    <w:name w:val="Normal (Web)"/>
    <w:basedOn w:val="a"/>
    <w:rsid w:val="00135B02"/>
    <w:pPr>
      <w:widowControl/>
      <w:spacing w:before="100" w:beforeAutospacing="1" w:after="100" w:afterAutospacing="1"/>
      <w:jc w:val="left"/>
    </w:pPr>
    <w:rPr>
      <w:rFonts w:ascii="宋体" w:hAnsi="宋体"/>
      <w:kern w:val="0"/>
      <w:sz w:val="24"/>
    </w:rPr>
  </w:style>
  <w:style w:type="paragraph" w:customStyle="1" w:styleId="Bodytext1">
    <w:name w:val="Body text|1"/>
    <w:basedOn w:val="a"/>
    <w:qFormat/>
    <w:rsid w:val="00135B02"/>
    <w:pPr>
      <w:spacing w:line="422" w:lineRule="auto"/>
      <w:ind w:firstLine="400"/>
      <w:jc w:val="left"/>
    </w:pPr>
    <w:rPr>
      <w:rFonts w:ascii="宋体" w:hAnsi="宋体" w:cs="宋体"/>
      <w:kern w:val="0"/>
      <w:sz w:val="30"/>
      <w:szCs w:val="30"/>
      <w:lang w:val="zh-TW" w:eastAsia="zh-TW" w:bidi="zh-TW"/>
    </w:rPr>
  </w:style>
  <w:style w:type="paragraph" w:styleId="a0">
    <w:name w:val="Body Text"/>
    <w:basedOn w:val="a"/>
    <w:link w:val="Char0"/>
    <w:uiPriority w:val="99"/>
    <w:semiHidden/>
    <w:unhideWhenUsed/>
    <w:rsid w:val="00135B02"/>
    <w:pPr>
      <w:spacing w:after="120"/>
    </w:pPr>
  </w:style>
  <w:style w:type="character" w:customStyle="1" w:styleId="Char0">
    <w:name w:val="正文文本 Char"/>
    <w:basedOn w:val="a1"/>
    <w:link w:val="a0"/>
    <w:uiPriority w:val="99"/>
    <w:semiHidden/>
    <w:rsid w:val="00135B02"/>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761</Words>
  <Characters>4338</Characters>
  <Application>Microsoft Office Word</Application>
  <DocSecurity>0</DocSecurity>
  <Lines>36</Lines>
  <Paragraphs>10</Paragraphs>
  <ScaleCrop>false</ScaleCrop>
  <Company>Organization</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2024-07-05T09:15:00Z</dcterms:created>
  <dcterms:modified xsi:type="dcterms:W3CDTF">2024-07-05T09:15:00Z</dcterms:modified>
</cp:coreProperties>
</file>